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AA4C64" w14:textId="77777777" w:rsidR="003F3247" w:rsidRDefault="003F3247" w:rsidP="003F3247">
      <w:pPr>
        <w:pStyle w:val="Heading1"/>
        <w:rPr>
          <w:lang w:eastAsia="en-GB"/>
        </w:rPr>
      </w:pPr>
      <w:bookmarkStart w:id="0" w:name="_Toc113884780"/>
      <w:r>
        <w:rPr>
          <w:lang w:eastAsia="en-GB"/>
        </w:rPr>
        <w:t>Appendix 2 – Flowchart to be Completed in the Event of a Maternal Death</w:t>
      </w:r>
      <w:bookmarkEnd w:id="0"/>
    </w:p>
    <w:p w14:paraId="4197A8D5" w14:textId="21267DD3" w:rsidR="00CD01CB" w:rsidRDefault="00456401" w:rsidP="003F3247">
      <w:pPr>
        <w:pStyle w:val="NoSpacing"/>
      </w:pPr>
    </w:p>
    <w:tbl>
      <w:tblPr>
        <w:tblStyle w:val="TableGrid"/>
        <w:tblW w:w="0" w:type="auto"/>
        <w:tblLook w:val="04A0" w:firstRow="1" w:lastRow="0" w:firstColumn="1" w:lastColumn="0" w:noHBand="0" w:noVBand="1"/>
      </w:tblPr>
      <w:tblGrid>
        <w:gridCol w:w="4304"/>
        <w:gridCol w:w="2068"/>
        <w:gridCol w:w="3375"/>
      </w:tblGrid>
      <w:tr w:rsidR="003F3247" w14:paraId="2DC9C209" w14:textId="77777777" w:rsidTr="00E27CF3">
        <w:tc>
          <w:tcPr>
            <w:tcW w:w="4815" w:type="dxa"/>
          </w:tcPr>
          <w:p w14:paraId="4D3D1198" w14:textId="77777777" w:rsidR="003F3247" w:rsidRDefault="003F3247" w:rsidP="00E27CF3">
            <w:pPr>
              <w:jc w:val="center"/>
              <w:rPr>
                <w:lang w:eastAsia="en-GB"/>
              </w:rPr>
            </w:pPr>
            <w:r>
              <w:rPr>
                <w:rFonts w:ascii="Calibri" w:eastAsia="Calibri" w:hAnsi="Calibri" w:cs="Calibri"/>
                <w:b/>
              </w:rPr>
              <w:t>Tasks to be completed &amp; personnel to be notified</w:t>
            </w:r>
          </w:p>
        </w:tc>
        <w:tc>
          <w:tcPr>
            <w:tcW w:w="2268" w:type="dxa"/>
          </w:tcPr>
          <w:p w14:paraId="3AD8DE3E" w14:textId="77777777" w:rsidR="003F3247" w:rsidRDefault="003F3247" w:rsidP="00E27CF3">
            <w:pPr>
              <w:spacing w:after="19" w:line="259" w:lineRule="auto"/>
              <w:jc w:val="center"/>
            </w:pPr>
            <w:r>
              <w:rPr>
                <w:rFonts w:ascii="Calibri" w:eastAsia="Calibri" w:hAnsi="Calibri" w:cs="Calibri"/>
                <w:b/>
              </w:rPr>
              <w:t>Completed by Date and initials</w:t>
            </w:r>
          </w:p>
        </w:tc>
        <w:tc>
          <w:tcPr>
            <w:tcW w:w="3887" w:type="dxa"/>
          </w:tcPr>
          <w:p w14:paraId="2CD2CB30" w14:textId="77777777" w:rsidR="003F3247" w:rsidRDefault="003F3247" w:rsidP="00E27CF3">
            <w:pPr>
              <w:jc w:val="center"/>
              <w:rPr>
                <w:lang w:eastAsia="en-GB"/>
              </w:rPr>
            </w:pPr>
            <w:r>
              <w:rPr>
                <w:rFonts w:ascii="Calibri" w:eastAsia="Calibri" w:hAnsi="Calibri" w:cs="Calibri"/>
                <w:b/>
              </w:rPr>
              <w:t>Comments</w:t>
            </w:r>
          </w:p>
        </w:tc>
      </w:tr>
      <w:tr w:rsidR="003F3247" w14:paraId="6DB87912" w14:textId="77777777" w:rsidTr="00E27CF3">
        <w:tc>
          <w:tcPr>
            <w:tcW w:w="4815" w:type="dxa"/>
          </w:tcPr>
          <w:p w14:paraId="3025A5B1" w14:textId="77777777" w:rsidR="003F3247" w:rsidRPr="007C5E32" w:rsidRDefault="003F3247" w:rsidP="00E27CF3">
            <w:pPr>
              <w:tabs>
                <w:tab w:val="left" w:pos="3206"/>
              </w:tabs>
              <w:rPr>
                <w:rFonts w:cstheme="minorHAnsi"/>
                <w:lang w:eastAsia="en-GB"/>
              </w:rPr>
            </w:pPr>
            <w:r w:rsidRPr="007C5E32">
              <w:rPr>
                <w:rFonts w:eastAsia="Calibri" w:cstheme="minorHAnsi"/>
              </w:rPr>
              <w:t xml:space="preserve">Ensure on call Consultant Obstetrician is informed.  </w:t>
            </w:r>
          </w:p>
        </w:tc>
        <w:tc>
          <w:tcPr>
            <w:tcW w:w="2268" w:type="dxa"/>
          </w:tcPr>
          <w:p w14:paraId="2F5249A6" w14:textId="77777777" w:rsidR="003F3247" w:rsidRPr="007C5E32" w:rsidRDefault="003F3247" w:rsidP="00E27CF3">
            <w:pPr>
              <w:rPr>
                <w:rFonts w:cstheme="minorHAnsi"/>
                <w:lang w:eastAsia="en-GB"/>
              </w:rPr>
            </w:pPr>
          </w:p>
        </w:tc>
        <w:tc>
          <w:tcPr>
            <w:tcW w:w="3887" w:type="dxa"/>
          </w:tcPr>
          <w:p w14:paraId="02E030B0" w14:textId="77777777" w:rsidR="003F3247" w:rsidRPr="007C5E32" w:rsidRDefault="003F3247" w:rsidP="00E27CF3">
            <w:pPr>
              <w:rPr>
                <w:rFonts w:cstheme="minorHAnsi"/>
                <w:lang w:eastAsia="en-GB"/>
              </w:rPr>
            </w:pPr>
          </w:p>
        </w:tc>
      </w:tr>
      <w:tr w:rsidR="003F3247" w14:paraId="1D1A8BA4" w14:textId="77777777" w:rsidTr="00E27CF3">
        <w:tc>
          <w:tcPr>
            <w:tcW w:w="4815" w:type="dxa"/>
          </w:tcPr>
          <w:p w14:paraId="59099D07" w14:textId="77777777" w:rsidR="003F3247" w:rsidRPr="007C5E32" w:rsidRDefault="003F3247" w:rsidP="00E27CF3">
            <w:pPr>
              <w:rPr>
                <w:rFonts w:cstheme="minorHAnsi"/>
                <w:lang w:eastAsia="en-GB"/>
              </w:rPr>
            </w:pPr>
            <w:r w:rsidRPr="007C5E32">
              <w:rPr>
                <w:rFonts w:eastAsia="Calibri" w:cstheme="minorHAnsi"/>
              </w:rPr>
              <w:t>Inform Head of Midwifery/Midwifery Manager on call.</w:t>
            </w:r>
          </w:p>
        </w:tc>
        <w:tc>
          <w:tcPr>
            <w:tcW w:w="2268" w:type="dxa"/>
          </w:tcPr>
          <w:p w14:paraId="60D9FF44" w14:textId="77777777" w:rsidR="003F3247" w:rsidRPr="007C5E32" w:rsidRDefault="003F3247" w:rsidP="00E27CF3">
            <w:pPr>
              <w:rPr>
                <w:rFonts w:cstheme="minorHAnsi"/>
                <w:lang w:eastAsia="en-GB"/>
              </w:rPr>
            </w:pPr>
          </w:p>
        </w:tc>
        <w:tc>
          <w:tcPr>
            <w:tcW w:w="3887" w:type="dxa"/>
          </w:tcPr>
          <w:p w14:paraId="2622B8DC" w14:textId="77777777" w:rsidR="003F3247" w:rsidRPr="007C5E32" w:rsidRDefault="003F3247" w:rsidP="00E27CF3">
            <w:pPr>
              <w:rPr>
                <w:rFonts w:cstheme="minorHAnsi"/>
                <w:lang w:eastAsia="en-GB"/>
              </w:rPr>
            </w:pPr>
          </w:p>
        </w:tc>
      </w:tr>
      <w:tr w:rsidR="003F3247" w14:paraId="1AF6357C" w14:textId="77777777" w:rsidTr="00E27CF3">
        <w:tc>
          <w:tcPr>
            <w:tcW w:w="4815" w:type="dxa"/>
          </w:tcPr>
          <w:p w14:paraId="1E6BE381" w14:textId="77777777" w:rsidR="003F3247" w:rsidRPr="007C5E32" w:rsidRDefault="003F3247" w:rsidP="00E27CF3">
            <w:pPr>
              <w:pStyle w:val="NoSpacing"/>
              <w:rPr>
                <w:rFonts w:asciiTheme="minorHAnsi" w:hAnsiTheme="minorHAnsi" w:cstheme="minorHAnsi"/>
                <w:sz w:val="22"/>
              </w:rPr>
            </w:pPr>
            <w:r w:rsidRPr="007C5E32">
              <w:rPr>
                <w:rFonts w:asciiTheme="minorHAnsi" w:hAnsiTheme="minorHAnsi" w:cstheme="minorHAnsi"/>
                <w:sz w:val="22"/>
              </w:rPr>
              <w:t xml:space="preserve">On call Consultant </w:t>
            </w:r>
            <w:proofErr w:type="gramStart"/>
            <w:r w:rsidRPr="007C5E32">
              <w:rPr>
                <w:rFonts w:asciiTheme="minorHAnsi" w:hAnsiTheme="minorHAnsi" w:cstheme="minorHAnsi"/>
                <w:sz w:val="22"/>
              </w:rPr>
              <w:t>Obstetrician:-</w:t>
            </w:r>
            <w:proofErr w:type="gramEnd"/>
            <w:r w:rsidRPr="007C5E32">
              <w:rPr>
                <w:rFonts w:asciiTheme="minorHAnsi" w:hAnsiTheme="minorHAnsi" w:cstheme="minorHAnsi"/>
                <w:sz w:val="22"/>
              </w:rPr>
              <w:t xml:space="preserve"> </w:t>
            </w:r>
          </w:p>
          <w:p w14:paraId="2C0385EF" w14:textId="77777777" w:rsidR="003F3247" w:rsidRPr="007C5E32" w:rsidRDefault="003F3247" w:rsidP="003F3247">
            <w:pPr>
              <w:pStyle w:val="NoSpacing"/>
              <w:numPr>
                <w:ilvl w:val="0"/>
                <w:numId w:val="1"/>
              </w:numPr>
              <w:rPr>
                <w:rFonts w:asciiTheme="minorHAnsi" w:hAnsiTheme="minorHAnsi" w:cstheme="minorHAnsi"/>
                <w:sz w:val="22"/>
              </w:rPr>
            </w:pPr>
            <w:r w:rsidRPr="007C5E32">
              <w:rPr>
                <w:rFonts w:asciiTheme="minorHAnsi" w:hAnsiTheme="minorHAnsi" w:cstheme="minorHAnsi"/>
                <w:sz w:val="22"/>
              </w:rPr>
              <w:t xml:space="preserve">To meet/speak to relatives as soon as possible </w:t>
            </w:r>
          </w:p>
          <w:p w14:paraId="1E35F2E6" w14:textId="77777777" w:rsidR="003F3247" w:rsidRPr="007C5E32" w:rsidRDefault="003F3247" w:rsidP="003F3247">
            <w:pPr>
              <w:pStyle w:val="NoSpacing"/>
              <w:numPr>
                <w:ilvl w:val="0"/>
                <w:numId w:val="1"/>
              </w:numPr>
              <w:rPr>
                <w:rFonts w:asciiTheme="minorHAnsi" w:hAnsiTheme="minorHAnsi" w:cstheme="minorHAnsi"/>
                <w:sz w:val="22"/>
              </w:rPr>
            </w:pPr>
            <w:r w:rsidRPr="007C5E32">
              <w:rPr>
                <w:rFonts w:asciiTheme="minorHAnsi" w:hAnsiTheme="minorHAnsi" w:cstheme="minorHAnsi"/>
                <w:sz w:val="22"/>
              </w:rPr>
              <w:t xml:space="preserve">To discuss </w:t>
            </w:r>
            <w:proofErr w:type="gramStart"/>
            <w:r w:rsidRPr="007C5E32">
              <w:rPr>
                <w:rFonts w:asciiTheme="minorHAnsi" w:hAnsiTheme="minorHAnsi" w:cstheme="minorHAnsi"/>
                <w:sz w:val="22"/>
              </w:rPr>
              <w:t>Post Mortem</w:t>
            </w:r>
            <w:proofErr w:type="gramEnd"/>
            <w:r w:rsidRPr="007C5E32">
              <w:rPr>
                <w:rFonts w:asciiTheme="minorHAnsi" w:hAnsiTheme="minorHAnsi" w:cstheme="minorHAnsi"/>
                <w:sz w:val="22"/>
              </w:rPr>
              <w:t xml:space="preserve"> and request consent </w:t>
            </w:r>
          </w:p>
          <w:p w14:paraId="16B42990" w14:textId="77777777" w:rsidR="003F3247" w:rsidRPr="007C5E32" w:rsidRDefault="003F3247" w:rsidP="003F3247">
            <w:pPr>
              <w:pStyle w:val="NoSpacing"/>
              <w:numPr>
                <w:ilvl w:val="0"/>
                <w:numId w:val="1"/>
              </w:numPr>
              <w:rPr>
                <w:rFonts w:asciiTheme="minorHAnsi" w:hAnsiTheme="minorHAnsi" w:cstheme="minorHAnsi"/>
                <w:sz w:val="22"/>
              </w:rPr>
            </w:pPr>
            <w:r w:rsidRPr="007C5E32">
              <w:rPr>
                <w:rFonts w:asciiTheme="minorHAnsi" w:hAnsiTheme="minorHAnsi" w:cstheme="minorHAnsi"/>
                <w:sz w:val="22"/>
              </w:rPr>
              <w:t xml:space="preserve">To Inform the Pathologist on call </w:t>
            </w:r>
          </w:p>
          <w:p w14:paraId="18AB4225" w14:textId="77777777" w:rsidR="003F3247" w:rsidRPr="007C5E32" w:rsidRDefault="003F3247" w:rsidP="003F3247">
            <w:pPr>
              <w:pStyle w:val="NoSpacing"/>
              <w:numPr>
                <w:ilvl w:val="0"/>
                <w:numId w:val="1"/>
              </w:numPr>
              <w:rPr>
                <w:rFonts w:asciiTheme="minorHAnsi" w:hAnsiTheme="minorHAnsi" w:cstheme="minorHAnsi"/>
                <w:sz w:val="22"/>
              </w:rPr>
            </w:pPr>
            <w:r w:rsidRPr="007C5E32">
              <w:rPr>
                <w:rFonts w:asciiTheme="minorHAnsi" w:hAnsiTheme="minorHAnsi" w:cstheme="minorHAnsi"/>
                <w:sz w:val="22"/>
              </w:rPr>
              <w:t>Advise that Coroner’s Office will be informed if cause of death is unknown or within 24 hours of surgery.</w:t>
            </w:r>
          </w:p>
        </w:tc>
        <w:tc>
          <w:tcPr>
            <w:tcW w:w="2268" w:type="dxa"/>
          </w:tcPr>
          <w:p w14:paraId="7D154E32" w14:textId="77777777" w:rsidR="003F3247" w:rsidRPr="007C5E32" w:rsidRDefault="003F3247" w:rsidP="00E27CF3">
            <w:pPr>
              <w:rPr>
                <w:rFonts w:cstheme="minorHAnsi"/>
                <w:lang w:eastAsia="en-GB"/>
              </w:rPr>
            </w:pPr>
          </w:p>
        </w:tc>
        <w:tc>
          <w:tcPr>
            <w:tcW w:w="3887" w:type="dxa"/>
          </w:tcPr>
          <w:p w14:paraId="3565BC51" w14:textId="77777777" w:rsidR="003F3247" w:rsidRPr="007C5E32" w:rsidRDefault="003F3247" w:rsidP="00E27CF3">
            <w:pPr>
              <w:rPr>
                <w:rFonts w:cstheme="minorHAnsi"/>
                <w:lang w:eastAsia="en-GB"/>
              </w:rPr>
            </w:pPr>
          </w:p>
        </w:tc>
      </w:tr>
      <w:tr w:rsidR="003F3247" w14:paraId="0F8541AC" w14:textId="77777777" w:rsidTr="00E27CF3">
        <w:tc>
          <w:tcPr>
            <w:tcW w:w="4815" w:type="dxa"/>
          </w:tcPr>
          <w:p w14:paraId="726EA984" w14:textId="77777777" w:rsidR="003F3247" w:rsidRPr="007C5E32" w:rsidRDefault="003F3247" w:rsidP="00E27CF3">
            <w:pPr>
              <w:rPr>
                <w:rFonts w:cstheme="minorHAnsi"/>
                <w:lang w:eastAsia="en-GB"/>
              </w:rPr>
            </w:pPr>
            <w:r w:rsidRPr="007C5E32">
              <w:rPr>
                <w:rFonts w:eastAsia="Calibri" w:cstheme="minorHAnsi"/>
              </w:rPr>
              <w:t>If suspicious circumstances are suspected the police should be informed immediately and access to the deceased should be restricted.</w:t>
            </w:r>
          </w:p>
        </w:tc>
        <w:tc>
          <w:tcPr>
            <w:tcW w:w="2268" w:type="dxa"/>
          </w:tcPr>
          <w:p w14:paraId="1A6A1422" w14:textId="77777777" w:rsidR="003F3247" w:rsidRPr="007C5E32" w:rsidRDefault="003F3247" w:rsidP="00E27CF3">
            <w:pPr>
              <w:rPr>
                <w:rFonts w:cstheme="minorHAnsi"/>
                <w:lang w:eastAsia="en-GB"/>
              </w:rPr>
            </w:pPr>
          </w:p>
        </w:tc>
        <w:tc>
          <w:tcPr>
            <w:tcW w:w="3887" w:type="dxa"/>
          </w:tcPr>
          <w:p w14:paraId="72931478" w14:textId="77777777" w:rsidR="003F3247" w:rsidRPr="007C5E32" w:rsidRDefault="003F3247" w:rsidP="00E27CF3">
            <w:pPr>
              <w:rPr>
                <w:rFonts w:cstheme="minorHAnsi"/>
                <w:lang w:eastAsia="en-GB"/>
              </w:rPr>
            </w:pPr>
          </w:p>
        </w:tc>
      </w:tr>
      <w:tr w:rsidR="003F3247" w14:paraId="0DFD8079" w14:textId="77777777" w:rsidTr="00E27CF3">
        <w:tc>
          <w:tcPr>
            <w:tcW w:w="4815" w:type="dxa"/>
          </w:tcPr>
          <w:p w14:paraId="0635238D" w14:textId="77777777" w:rsidR="003F3247" w:rsidRPr="007C5E32" w:rsidRDefault="003F3247" w:rsidP="00E27CF3">
            <w:pPr>
              <w:rPr>
                <w:rFonts w:cstheme="minorHAnsi"/>
                <w:lang w:eastAsia="en-GB"/>
              </w:rPr>
            </w:pPr>
            <w:r w:rsidRPr="007C5E32">
              <w:rPr>
                <w:rFonts w:eastAsia="Calibri" w:cstheme="minorHAnsi"/>
              </w:rPr>
              <w:t>Advice from Home Office Pathologist states that in the event of an unexpected death, any items or medication used prior to the death and during resuscitation (</w:t>
            </w:r>
            <w:proofErr w:type="spellStart"/>
            <w:proofErr w:type="gramStart"/>
            <w:r w:rsidRPr="007C5E32">
              <w:rPr>
                <w:rFonts w:eastAsia="Calibri" w:cstheme="minorHAnsi"/>
              </w:rPr>
              <w:t>eg</w:t>
            </w:r>
            <w:proofErr w:type="spellEnd"/>
            <w:proofErr w:type="gramEnd"/>
            <w:r w:rsidRPr="007C5E32">
              <w:rPr>
                <w:rFonts w:eastAsia="Calibri" w:cstheme="minorHAnsi"/>
              </w:rPr>
              <w:t xml:space="preserve"> tubes, IV Infusions and/or drains) must be left in-situ.</w:t>
            </w:r>
          </w:p>
        </w:tc>
        <w:tc>
          <w:tcPr>
            <w:tcW w:w="2268" w:type="dxa"/>
          </w:tcPr>
          <w:p w14:paraId="3FA19750" w14:textId="77777777" w:rsidR="003F3247" w:rsidRPr="007C5E32" w:rsidRDefault="003F3247" w:rsidP="00E27CF3">
            <w:pPr>
              <w:rPr>
                <w:rFonts w:cstheme="minorHAnsi"/>
                <w:lang w:eastAsia="en-GB"/>
              </w:rPr>
            </w:pPr>
          </w:p>
        </w:tc>
        <w:tc>
          <w:tcPr>
            <w:tcW w:w="3887" w:type="dxa"/>
          </w:tcPr>
          <w:p w14:paraId="3536AFA8" w14:textId="77777777" w:rsidR="003F3247" w:rsidRPr="007C5E32" w:rsidRDefault="003F3247" w:rsidP="00E27CF3">
            <w:pPr>
              <w:rPr>
                <w:rFonts w:cstheme="minorHAnsi"/>
                <w:lang w:eastAsia="en-GB"/>
              </w:rPr>
            </w:pPr>
          </w:p>
        </w:tc>
      </w:tr>
      <w:tr w:rsidR="003F3247" w14:paraId="61AA74AA" w14:textId="77777777" w:rsidTr="00E27CF3">
        <w:tc>
          <w:tcPr>
            <w:tcW w:w="4815" w:type="dxa"/>
          </w:tcPr>
          <w:p w14:paraId="51365D86" w14:textId="77777777" w:rsidR="003F3247" w:rsidRPr="007C5E32" w:rsidRDefault="003F3247" w:rsidP="00E27CF3">
            <w:pPr>
              <w:rPr>
                <w:rFonts w:cstheme="minorHAnsi"/>
                <w:lang w:eastAsia="en-GB"/>
              </w:rPr>
            </w:pPr>
            <w:r w:rsidRPr="007C5E32">
              <w:rPr>
                <w:rFonts w:eastAsia="Calibri" w:cstheme="minorHAnsi"/>
              </w:rPr>
              <w:t>If recently delivered the placenta should be labelled and accompany the body to the mortuary.</w:t>
            </w:r>
          </w:p>
        </w:tc>
        <w:tc>
          <w:tcPr>
            <w:tcW w:w="2268" w:type="dxa"/>
          </w:tcPr>
          <w:p w14:paraId="2DAEC708" w14:textId="77777777" w:rsidR="003F3247" w:rsidRPr="007C5E32" w:rsidRDefault="003F3247" w:rsidP="00E27CF3">
            <w:pPr>
              <w:rPr>
                <w:rFonts w:cstheme="minorHAnsi"/>
                <w:lang w:eastAsia="en-GB"/>
              </w:rPr>
            </w:pPr>
          </w:p>
        </w:tc>
        <w:tc>
          <w:tcPr>
            <w:tcW w:w="3887" w:type="dxa"/>
          </w:tcPr>
          <w:p w14:paraId="25164038" w14:textId="77777777" w:rsidR="003F3247" w:rsidRPr="007C5E32" w:rsidRDefault="003F3247" w:rsidP="00E27CF3">
            <w:pPr>
              <w:rPr>
                <w:rFonts w:cstheme="minorHAnsi"/>
                <w:lang w:eastAsia="en-GB"/>
              </w:rPr>
            </w:pPr>
          </w:p>
        </w:tc>
      </w:tr>
      <w:tr w:rsidR="003F3247" w14:paraId="70DF6434" w14:textId="77777777" w:rsidTr="00E27CF3">
        <w:tc>
          <w:tcPr>
            <w:tcW w:w="4815" w:type="dxa"/>
          </w:tcPr>
          <w:p w14:paraId="634A932B" w14:textId="77777777" w:rsidR="003F3247" w:rsidRPr="007C5E32" w:rsidRDefault="003F3247" w:rsidP="00E27CF3">
            <w:pPr>
              <w:rPr>
                <w:rFonts w:cstheme="minorHAnsi"/>
                <w:lang w:eastAsia="en-GB"/>
              </w:rPr>
            </w:pPr>
            <w:r w:rsidRPr="007C5E32">
              <w:rPr>
                <w:rFonts w:eastAsia="Calibri" w:cstheme="minorHAnsi"/>
              </w:rPr>
              <w:t>In the event of the birth of a live baby, it is important that parental responsibility be established at the earliest opportunity.</w:t>
            </w:r>
          </w:p>
        </w:tc>
        <w:tc>
          <w:tcPr>
            <w:tcW w:w="2268" w:type="dxa"/>
          </w:tcPr>
          <w:p w14:paraId="3EFCCAAA" w14:textId="77777777" w:rsidR="003F3247" w:rsidRPr="007C5E32" w:rsidRDefault="003F3247" w:rsidP="00E27CF3">
            <w:pPr>
              <w:rPr>
                <w:rFonts w:cstheme="minorHAnsi"/>
                <w:lang w:eastAsia="en-GB"/>
              </w:rPr>
            </w:pPr>
          </w:p>
        </w:tc>
        <w:tc>
          <w:tcPr>
            <w:tcW w:w="3887" w:type="dxa"/>
          </w:tcPr>
          <w:p w14:paraId="02F7A0C5" w14:textId="77777777" w:rsidR="003F3247" w:rsidRPr="007C5E32" w:rsidRDefault="003F3247" w:rsidP="00E27CF3">
            <w:pPr>
              <w:rPr>
                <w:rFonts w:cstheme="minorHAnsi"/>
                <w:lang w:eastAsia="en-GB"/>
              </w:rPr>
            </w:pPr>
          </w:p>
        </w:tc>
      </w:tr>
      <w:tr w:rsidR="003F3247" w14:paraId="6C6DC417" w14:textId="77777777" w:rsidTr="00E27CF3">
        <w:tc>
          <w:tcPr>
            <w:tcW w:w="4815" w:type="dxa"/>
          </w:tcPr>
          <w:p w14:paraId="45141967" w14:textId="77777777" w:rsidR="003F3247" w:rsidRPr="007C5E32" w:rsidRDefault="003F3247" w:rsidP="00E27CF3">
            <w:pPr>
              <w:rPr>
                <w:rFonts w:eastAsia="Calibri" w:cstheme="minorHAnsi"/>
              </w:rPr>
            </w:pPr>
            <w:r w:rsidRPr="007C5E32">
              <w:rPr>
                <w:rFonts w:eastAsia="Calibri" w:cstheme="minorHAnsi"/>
              </w:rPr>
              <w:t xml:space="preserve">Inform Social Services if required for baby. </w:t>
            </w:r>
          </w:p>
        </w:tc>
        <w:tc>
          <w:tcPr>
            <w:tcW w:w="2268" w:type="dxa"/>
          </w:tcPr>
          <w:p w14:paraId="2F1F4E39" w14:textId="77777777" w:rsidR="003F3247" w:rsidRPr="007C5E32" w:rsidRDefault="003F3247" w:rsidP="00E27CF3">
            <w:pPr>
              <w:rPr>
                <w:rFonts w:cstheme="minorHAnsi"/>
                <w:lang w:eastAsia="en-GB"/>
              </w:rPr>
            </w:pPr>
          </w:p>
        </w:tc>
        <w:tc>
          <w:tcPr>
            <w:tcW w:w="3887" w:type="dxa"/>
          </w:tcPr>
          <w:p w14:paraId="5F08B753" w14:textId="77777777" w:rsidR="003F3247" w:rsidRPr="007C5E32" w:rsidRDefault="003F3247" w:rsidP="00E27CF3">
            <w:pPr>
              <w:rPr>
                <w:rFonts w:cstheme="minorHAnsi"/>
                <w:lang w:eastAsia="en-GB"/>
              </w:rPr>
            </w:pPr>
          </w:p>
        </w:tc>
      </w:tr>
      <w:tr w:rsidR="003F3247" w14:paraId="4BF70F6B" w14:textId="77777777" w:rsidTr="00E27CF3">
        <w:tc>
          <w:tcPr>
            <w:tcW w:w="4815" w:type="dxa"/>
          </w:tcPr>
          <w:p w14:paraId="4A08977F" w14:textId="77777777" w:rsidR="003F3247" w:rsidRPr="007C5E32" w:rsidRDefault="003F3247" w:rsidP="00E27CF3">
            <w:pPr>
              <w:rPr>
                <w:rFonts w:eastAsia="Calibri" w:cstheme="minorHAnsi"/>
              </w:rPr>
            </w:pPr>
            <w:r w:rsidRPr="007C5E32">
              <w:rPr>
                <w:rFonts w:eastAsia="Calibri" w:cstheme="minorHAnsi"/>
              </w:rPr>
              <w:t>Ensure the procedure for performing Last Offices is adhered to (as per HDUHB Policy), respecting any religious beliefs.</w:t>
            </w:r>
          </w:p>
        </w:tc>
        <w:tc>
          <w:tcPr>
            <w:tcW w:w="2268" w:type="dxa"/>
          </w:tcPr>
          <w:p w14:paraId="46A8C7C4" w14:textId="77777777" w:rsidR="003F3247" w:rsidRPr="007C5E32" w:rsidRDefault="003F3247" w:rsidP="00E27CF3">
            <w:pPr>
              <w:rPr>
                <w:rFonts w:cstheme="minorHAnsi"/>
                <w:lang w:eastAsia="en-GB"/>
              </w:rPr>
            </w:pPr>
          </w:p>
        </w:tc>
        <w:tc>
          <w:tcPr>
            <w:tcW w:w="3887" w:type="dxa"/>
          </w:tcPr>
          <w:p w14:paraId="540481DE" w14:textId="77777777" w:rsidR="003F3247" w:rsidRPr="007C5E32" w:rsidRDefault="003F3247" w:rsidP="00E27CF3">
            <w:pPr>
              <w:rPr>
                <w:rFonts w:cstheme="minorHAnsi"/>
                <w:lang w:eastAsia="en-GB"/>
              </w:rPr>
            </w:pPr>
          </w:p>
        </w:tc>
      </w:tr>
      <w:tr w:rsidR="003F3247" w14:paraId="4D66B30D" w14:textId="77777777" w:rsidTr="00E27CF3">
        <w:tc>
          <w:tcPr>
            <w:tcW w:w="4815" w:type="dxa"/>
          </w:tcPr>
          <w:p w14:paraId="601759AE" w14:textId="77777777" w:rsidR="003F3247" w:rsidRPr="007C5E32" w:rsidRDefault="003F3247" w:rsidP="00E27CF3">
            <w:pPr>
              <w:rPr>
                <w:rFonts w:eastAsia="Calibri" w:cstheme="minorHAnsi"/>
              </w:rPr>
            </w:pPr>
            <w:r w:rsidRPr="007C5E32">
              <w:rPr>
                <w:rFonts w:eastAsia="Calibri" w:cstheme="minorHAnsi"/>
              </w:rPr>
              <w:t xml:space="preserve">Ensure whenever possible that the death certificate (and certificate of stillbirth if applicable) is issued to the next of kin. This should be completed accurately and </w:t>
            </w:r>
            <w:proofErr w:type="gramStart"/>
            <w:r w:rsidRPr="007C5E32">
              <w:rPr>
                <w:rFonts w:eastAsia="Calibri" w:cstheme="minorHAnsi"/>
              </w:rPr>
              <w:t>promptly</w:t>
            </w:r>
            <w:proofErr w:type="gramEnd"/>
            <w:r w:rsidRPr="007C5E32">
              <w:rPr>
                <w:rFonts w:eastAsia="Calibri" w:cstheme="minorHAnsi"/>
              </w:rPr>
              <w:t xml:space="preserve"> and a follow up meeting arranged to discuss the investigation and findings of the review.</w:t>
            </w:r>
          </w:p>
        </w:tc>
        <w:tc>
          <w:tcPr>
            <w:tcW w:w="2268" w:type="dxa"/>
          </w:tcPr>
          <w:p w14:paraId="7AD851EE" w14:textId="77777777" w:rsidR="003F3247" w:rsidRPr="007C5E32" w:rsidRDefault="003F3247" w:rsidP="00E27CF3">
            <w:pPr>
              <w:rPr>
                <w:rFonts w:cstheme="minorHAnsi"/>
                <w:lang w:eastAsia="en-GB"/>
              </w:rPr>
            </w:pPr>
          </w:p>
        </w:tc>
        <w:tc>
          <w:tcPr>
            <w:tcW w:w="3887" w:type="dxa"/>
          </w:tcPr>
          <w:p w14:paraId="57CC22FA" w14:textId="77777777" w:rsidR="003F3247" w:rsidRPr="007C5E32" w:rsidRDefault="003F3247" w:rsidP="00E27CF3">
            <w:pPr>
              <w:rPr>
                <w:rFonts w:cstheme="minorHAnsi"/>
                <w:lang w:eastAsia="en-GB"/>
              </w:rPr>
            </w:pPr>
          </w:p>
        </w:tc>
      </w:tr>
      <w:tr w:rsidR="003F3247" w14:paraId="07D0BADF" w14:textId="77777777" w:rsidTr="00E27CF3">
        <w:tc>
          <w:tcPr>
            <w:tcW w:w="4815" w:type="dxa"/>
          </w:tcPr>
          <w:p w14:paraId="77EFD894" w14:textId="77777777" w:rsidR="003F3247" w:rsidRPr="007C5E32" w:rsidRDefault="003F3247" w:rsidP="00E27CF3">
            <w:pPr>
              <w:rPr>
                <w:rFonts w:eastAsia="Calibri" w:cstheme="minorHAnsi"/>
              </w:rPr>
            </w:pPr>
            <w:r w:rsidRPr="007C5E32">
              <w:rPr>
                <w:rFonts w:eastAsia="Calibri" w:cstheme="minorHAnsi"/>
              </w:rPr>
              <w:t>Advise the relatives on when the body can be viewed in the Chapel of Rest.</w:t>
            </w:r>
          </w:p>
        </w:tc>
        <w:tc>
          <w:tcPr>
            <w:tcW w:w="2268" w:type="dxa"/>
          </w:tcPr>
          <w:p w14:paraId="4754A452" w14:textId="77777777" w:rsidR="003F3247" w:rsidRPr="007C5E32" w:rsidRDefault="003F3247" w:rsidP="00E27CF3">
            <w:pPr>
              <w:rPr>
                <w:rFonts w:cstheme="minorHAnsi"/>
                <w:lang w:eastAsia="en-GB"/>
              </w:rPr>
            </w:pPr>
          </w:p>
        </w:tc>
        <w:tc>
          <w:tcPr>
            <w:tcW w:w="3887" w:type="dxa"/>
          </w:tcPr>
          <w:p w14:paraId="1530AFB0" w14:textId="77777777" w:rsidR="003F3247" w:rsidRPr="007C5E32" w:rsidRDefault="003F3247" w:rsidP="00E27CF3">
            <w:pPr>
              <w:rPr>
                <w:rFonts w:cstheme="minorHAnsi"/>
                <w:lang w:eastAsia="en-GB"/>
              </w:rPr>
            </w:pPr>
          </w:p>
        </w:tc>
      </w:tr>
      <w:tr w:rsidR="003F3247" w14:paraId="786C3CB6" w14:textId="77777777" w:rsidTr="00E27CF3">
        <w:tc>
          <w:tcPr>
            <w:tcW w:w="4815" w:type="dxa"/>
          </w:tcPr>
          <w:p w14:paraId="6D9DBEDF" w14:textId="77777777" w:rsidR="003F3247" w:rsidRPr="007C5E32" w:rsidRDefault="003F3247" w:rsidP="00E27CF3">
            <w:pPr>
              <w:rPr>
                <w:rFonts w:eastAsia="Calibri" w:cstheme="minorHAnsi"/>
              </w:rPr>
            </w:pPr>
            <w:r w:rsidRPr="007C5E32">
              <w:rPr>
                <w:rFonts w:eastAsia="Calibri" w:cstheme="minorHAnsi"/>
              </w:rPr>
              <w:t xml:space="preserve">Ensure Clinical Lead Obstetrician / </w:t>
            </w:r>
            <w:proofErr w:type="spellStart"/>
            <w:r w:rsidRPr="007C5E32">
              <w:rPr>
                <w:rFonts w:eastAsia="Calibri" w:cstheme="minorHAnsi"/>
              </w:rPr>
              <w:t>Labour</w:t>
            </w:r>
            <w:proofErr w:type="spellEnd"/>
            <w:r w:rsidRPr="007C5E32">
              <w:rPr>
                <w:rFonts w:eastAsia="Calibri" w:cstheme="minorHAnsi"/>
              </w:rPr>
              <w:t xml:space="preserve"> ward lead is informed.</w:t>
            </w:r>
          </w:p>
        </w:tc>
        <w:tc>
          <w:tcPr>
            <w:tcW w:w="2268" w:type="dxa"/>
          </w:tcPr>
          <w:p w14:paraId="57B06440" w14:textId="77777777" w:rsidR="003F3247" w:rsidRPr="007C5E32" w:rsidRDefault="003F3247" w:rsidP="00E27CF3">
            <w:pPr>
              <w:rPr>
                <w:rFonts w:cstheme="minorHAnsi"/>
                <w:lang w:eastAsia="en-GB"/>
              </w:rPr>
            </w:pPr>
          </w:p>
        </w:tc>
        <w:tc>
          <w:tcPr>
            <w:tcW w:w="3887" w:type="dxa"/>
          </w:tcPr>
          <w:p w14:paraId="2502D32D" w14:textId="77777777" w:rsidR="003F3247" w:rsidRPr="007C5E32" w:rsidRDefault="003F3247" w:rsidP="00E27CF3">
            <w:pPr>
              <w:rPr>
                <w:rFonts w:cstheme="minorHAnsi"/>
                <w:lang w:eastAsia="en-GB"/>
              </w:rPr>
            </w:pPr>
          </w:p>
        </w:tc>
      </w:tr>
      <w:tr w:rsidR="003F3247" w14:paraId="0FADBB79" w14:textId="77777777" w:rsidTr="00E27CF3">
        <w:tc>
          <w:tcPr>
            <w:tcW w:w="4815" w:type="dxa"/>
          </w:tcPr>
          <w:p w14:paraId="6B620A60" w14:textId="77777777" w:rsidR="003F3247" w:rsidRPr="007C5E32" w:rsidRDefault="003F3247" w:rsidP="00E27CF3">
            <w:pPr>
              <w:rPr>
                <w:rFonts w:eastAsia="Calibri" w:cstheme="minorHAnsi"/>
              </w:rPr>
            </w:pPr>
            <w:r w:rsidRPr="007C5E32">
              <w:rPr>
                <w:rFonts w:eastAsia="Calibri" w:cstheme="minorHAnsi"/>
              </w:rPr>
              <w:t>Appoint a Midwifery Matron/Manager as point of contact for the family.</w:t>
            </w:r>
          </w:p>
        </w:tc>
        <w:tc>
          <w:tcPr>
            <w:tcW w:w="2268" w:type="dxa"/>
          </w:tcPr>
          <w:p w14:paraId="2B34F33F" w14:textId="77777777" w:rsidR="003F3247" w:rsidRPr="007C5E32" w:rsidRDefault="003F3247" w:rsidP="00E27CF3">
            <w:pPr>
              <w:rPr>
                <w:rFonts w:cstheme="minorHAnsi"/>
                <w:lang w:eastAsia="en-GB"/>
              </w:rPr>
            </w:pPr>
          </w:p>
        </w:tc>
        <w:tc>
          <w:tcPr>
            <w:tcW w:w="3887" w:type="dxa"/>
          </w:tcPr>
          <w:p w14:paraId="296480CB" w14:textId="77777777" w:rsidR="003F3247" w:rsidRPr="007C5E32" w:rsidRDefault="003F3247" w:rsidP="00E27CF3">
            <w:pPr>
              <w:rPr>
                <w:rFonts w:cstheme="minorHAnsi"/>
                <w:lang w:eastAsia="en-GB"/>
              </w:rPr>
            </w:pPr>
          </w:p>
        </w:tc>
      </w:tr>
      <w:tr w:rsidR="003F3247" w14:paraId="66A06558" w14:textId="77777777" w:rsidTr="00E27CF3">
        <w:tc>
          <w:tcPr>
            <w:tcW w:w="4815" w:type="dxa"/>
          </w:tcPr>
          <w:p w14:paraId="16FDCEA0" w14:textId="77777777" w:rsidR="003F3247" w:rsidRPr="007C5E32" w:rsidRDefault="003F3247" w:rsidP="00E27CF3">
            <w:pPr>
              <w:rPr>
                <w:rFonts w:eastAsia="Calibri" w:cstheme="minorHAnsi"/>
              </w:rPr>
            </w:pPr>
            <w:r w:rsidRPr="007C5E32">
              <w:rPr>
                <w:rFonts w:eastAsia="Calibri" w:cstheme="minorHAnsi"/>
              </w:rPr>
              <w:lastRenderedPageBreak/>
              <w:t>Local MBRRACE Co-ordinator (bereavement midwives) to be informed next working day to report case.</w:t>
            </w:r>
          </w:p>
        </w:tc>
        <w:tc>
          <w:tcPr>
            <w:tcW w:w="2268" w:type="dxa"/>
          </w:tcPr>
          <w:p w14:paraId="21EC9669" w14:textId="77777777" w:rsidR="003F3247" w:rsidRPr="007C5E32" w:rsidRDefault="003F3247" w:rsidP="00E27CF3">
            <w:pPr>
              <w:rPr>
                <w:rFonts w:cstheme="minorHAnsi"/>
                <w:lang w:eastAsia="en-GB"/>
              </w:rPr>
            </w:pPr>
          </w:p>
        </w:tc>
        <w:tc>
          <w:tcPr>
            <w:tcW w:w="3887" w:type="dxa"/>
          </w:tcPr>
          <w:p w14:paraId="0C52FC29" w14:textId="77777777" w:rsidR="003F3247" w:rsidRPr="007C5E32" w:rsidRDefault="003F3247" w:rsidP="00E27CF3">
            <w:pPr>
              <w:rPr>
                <w:rFonts w:cstheme="minorHAnsi"/>
                <w:lang w:eastAsia="en-GB"/>
              </w:rPr>
            </w:pPr>
          </w:p>
        </w:tc>
      </w:tr>
      <w:tr w:rsidR="003F3247" w14:paraId="5E9F216E" w14:textId="77777777" w:rsidTr="00E27CF3">
        <w:tc>
          <w:tcPr>
            <w:tcW w:w="4815" w:type="dxa"/>
          </w:tcPr>
          <w:p w14:paraId="325CC081" w14:textId="77777777" w:rsidR="003F3247" w:rsidRPr="007C5E32" w:rsidRDefault="003F3247" w:rsidP="00E27CF3">
            <w:pPr>
              <w:pStyle w:val="NoSpacing"/>
              <w:rPr>
                <w:rFonts w:asciiTheme="minorHAnsi" w:hAnsiTheme="minorHAnsi" w:cstheme="minorHAnsi"/>
                <w:sz w:val="22"/>
              </w:rPr>
            </w:pPr>
            <w:r w:rsidRPr="007C5E32">
              <w:rPr>
                <w:rFonts w:asciiTheme="minorHAnsi" w:hAnsiTheme="minorHAnsi" w:cstheme="minorHAnsi"/>
                <w:sz w:val="22"/>
              </w:rPr>
              <w:t xml:space="preserve">Inform: </w:t>
            </w:r>
          </w:p>
          <w:p w14:paraId="2B51DF0B" w14:textId="77777777" w:rsidR="003F3247" w:rsidRPr="007C5E32" w:rsidRDefault="003F3247" w:rsidP="003F3247">
            <w:pPr>
              <w:pStyle w:val="NoSpacing"/>
              <w:numPr>
                <w:ilvl w:val="0"/>
                <w:numId w:val="2"/>
              </w:numPr>
              <w:rPr>
                <w:rFonts w:asciiTheme="minorHAnsi" w:hAnsiTheme="minorHAnsi" w:cstheme="minorHAnsi"/>
                <w:sz w:val="22"/>
              </w:rPr>
            </w:pPr>
            <w:r w:rsidRPr="007C5E32">
              <w:rPr>
                <w:rFonts w:asciiTheme="minorHAnsi" w:hAnsiTheme="minorHAnsi" w:cstheme="minorHAnsi"/>
                <w:sz w:val="22"/>
              </w:rPr>
              <w:t xml:space="preserve">Coroner’s office </w:t>
            </w:r>
          </w:p>
          <w:p w14:paraId="7EE67C17" w14:textId="77777777" w:rsidR="003F3247" w:rsidRPr="007C5E32" w:rsidRDefault="003F3247" w:rsidP="003F3247">
            <w:pPr>
              <w:pStyle w:val="NoSpacing"/>
              <w:numPr>
                <w:ilvl w:val="0"/>
                <w:numId w:val="2"/>
              </w:numPr>
              <w:rPr>
                <w:rFonts w:asciiTheme="minorHAnsi" w:hAnsiTheme="minorHAnsi" w:cstheme="minorHAnsi"/>
                <w:sz w:val="22"/>
              </w:rPr>
            </w:pPr>
            <w:r w:rsidRPr="007C5E32">
              <w:rPr>
                <w:rFonts w:asciiTheme="minorHAnsi" w:hAnsiTheme="minorHAnsi" w:cstheme="minorHAnsi"/>
                <w:sz w:val="22"/>
              </w:rPr>
              <w:t xml:space="preserve">General Practitioner </w:t>
            </w:r>
          </w:p>
          <w:p w14:paraId="6B33690D" w14:textId="77777777" w:rsidR="003F3247" w:rsidRPr="007C5E32" w:rsidRDefault="003F3247" w:rsidP="003F3247">
            <w:pPr>
              <w:pStyle w:val="NoSpacing"/>
              <w:numPr>
                <w:ilvl w:val="0"/>
                <w:numId w:val="2"/>
              </w:numPr>
              <w:rPr>
                <w:rFonts w:asciiTheme="minorHAnsi" w:hAnsiTheme="minorHAnsi" w:cstheme="minorHAnsi"/>
                <w:sz w:val="22"/>
              </w:rPr>
            </w:pPr>
            <w:r w:rsidRPr="007C5E32">
              <w:rPr>
                <w:rFonts w:asciiTheme="minorHAnsi" w:hAnsiTheme="minorHAnsi" w:cstheme="minorHAnsi"/>
                <w:sz w:val="22"/>
              </w:rPr>
              <w:t>Community Midwife if death occurs while pregnant or within 4 weeks of birth</w:t>
            </w:r>
          </w:p>
          <w:p w14:paraId="2E520ABD" w14:textId="77777777" w:rsidR="003F3247" w:rsidRPr="007C5E32" w:rsidRDefault="003F3247" w:rsidP="003F3247">
            <w:pPr>
              <w:pStyle w:val="NoSpacing"/>
              <w:numPr>
                <w:ilvl w:val="0"/>
                <w:numId w:val="2"/>
              </w:numPr>
              <w:rPr>
                <w:rFonts w:asciiTheme="minorHAnsi" w:hAnsiTheme="minorHAnsi" w:cstheme="minorHAnsi"/>
                <w:sz w:val="22"/>
              </w:rPr>
            </w:pPr>
            <w:r w:rsidRPr="007C5E32">
              <w:rPr>
                <w:rFonts w:asciiTheme="minorHAnsi" w:hAnsiTheme="minorHAnsi" w:cstheme="minorHAnsi"/>
                <w:sz w:val="22"/>
              </w:rPr>
              <w:t>Health Visitor.</w:t>
            </w:r>
          </w:p>
        </w:tc>
        <w:tc>
          <w:tcPr>
            <w:tcW w:w="2268" w:type="dxa"/>
          </w:tcPr>
          <w:p w14:paraId="1C72C79C" w14:textId="77777777" w:rsidR="003F3247" w:rsidRPr="007C5E32" w:rsidRDefault="003F3247" w:rsidP="00E27CF3">
            <w:pPr>
              <w:rPr>
                <w:rFonts w:cstheme="minorHAnsi"/>
                <w:lang w:eastAsia="en-GB"/>
              </w:rPr>
            </w:pPr>
          </w:p>
        </w:tc>
        <w:tc>
          <w:tcPr>
            <w:tcW w:w="3887" w:type="dxa"/>
          </w:tcPr>
          <w:p w14:paraId="7A606211" w14:textId="77777777" w:rsidR="003F3247" w:rsidRPr="007C5E32" w:rsidRDefault="003F3247" w:rsidP="00E27CF3">
            <w:pPr>
              <w:rPr>
                <w:rFonts w:cstheme="minorHAnsi"/>
                <w:lang w:eastAsia="en-GB"/>
              </w:rPr>
            </w:pPr>
          </w:p>
        </w:tc>
      </w:tr>
      <w:tr w:rsidR="003F3247" w14:paraId="4B2874BD" w14:textId="77777777" w:rsidTr="00E27CF3">
        <w:tc>
          <w:tcPr>
            <w:tcW w:w="4815" w:type="dxa"/>
          </w:tcPr>
          <w:p w14:paraId="19D27186" w14:textId="77777777" w:rsidR="003F3247" w:rsidRPr="007C5E32" w:rsidRDefault="003F3247" w:rsidP="00E27CF3">
            <w:pPr>
              <w:rPr>
                <w:rFonts w:eastAsia="Calibri" w:cstheme="minorHAnsi"/>
              </w:rPr>
            </w:pPr>
            <w:r w:rsidRPr="007C5E32">
              <w:rPr>
                <w:rFonts w:eastAsia="Calibri" w:cstheme="minorHAnsi"/>
              </w:rPr>
              <w:t>Clinical Supervisor for Midwives to be informed to provide support to the midwives.</w:t>
            </w:r>
          </w:p>
        </w:tc>
        <w:tc>
          <w:tcPr>
            <w:tcW w:w="2268" w:type="dxa"/>
          </w:tcPr>
          <w:p w14:paraId="3959DF1F" w14:textId="77777777" w:rsidR="003F3247" w:rsidRPr="007C5E32" w:rsidRDefault="003F3247" w:rsidP="00E27CF3">
            <w:pPr>
              <w:rPr>
                <w:rFonts w:cstheme="minorHAnsi"/>
                <w:lang w:eastAsia="en-GB"/>
              </w:rPr>
            </w:pPr>
          </w:p>
        </w:tc>
        <w:tc>
          <w:tcPr>
            <w:tcW w:w="3887" w:type="dxa"/>
          </w:tcPr>
          <w:p w14:paraId="47D18001" w14:textId="77777777" w:rsidR="003F3247" w:rsidRPr="007C5E32" w:rsidRDefault="003F3247" w:rsidP="00E27CF3">
            <w:pPr>
              <w:rPr>
                <w:rFonts w:cstheme="minorHAnsi"/>
                <w:lang w:eastAsia="en-GB"/>
              </w:rPr>
            </w:pPr>
          </w:p>
        </w:tc>
      </w:tr>
      <w:tr w:rsidR="003F3247" w14:paraId="52592DB2" w14:textId="77777777" w:rsidTr="00E27CF3">
        <w:tc>
          <w:tcPr>
            <w:tcW w:w="4815" w:type="dxa"/>
          </w:tcPr>
          <w:p w14:paraId="6A135059" w14:textId="77777777" w:rsidR="003F3247" w:rsidRPr="007C5E32" w:rsidRDefault="003F3247" w:rsidP="00E27CF3">
            <w:pPr>
              <w:rPr>
                <w:rFonts w:eastAsia="Calibri" w:cstheme="minorHAnsi"/>
              </w:rPr>
            </w:pPr>
            <w:r>
              <w:rPr>
                <w:rFonts w:eastAsia="Calibri" w:cstheme="minorHAnsi"/>
              </w:rPr>
              <w:t>Advise individuals</w:t>
            </w:r>
            <w:r w:rsidRPr="007C5E32">
              <w:rPr>
                <w:rFonts w:eastAsia="Calibri" w:cstheme="minorHAnsi"/>
              </w:rPr>
              <w:t xml:space="preserve"> involved that witness statements will be required.</w:t>
            </w:r>
          </w:p>
        </w:tc>
        <w:tc>
          <w:tcPr>
            <w:tcW w:w="2268" w:type="dxa"/>
          </w:tcPr>
          <w:p w14:paraId="01FE506F" w14:textId="77777777" w:rsidR="003F3247" w:rsidRPr="007C5E32" w:rsidRDefault="003F3247" w:rsidP="00E27CF3">
            <w:pPr>
              <w:rPr>
                <w:rFonts w:cstheme="minorHAnsi"/>
                <w:lang w:eastAsia="en-GB"/>
              </w:rPr>
            </w:pPr>
          </w:p>
        </w:tc>
        <w:tc>
          <w:tcPr>
            <w:tcW w:w="3887" w:type="dxa"/>
          </w:tcPr>
          <w:p w14:paraId="14606D98" w14:textId="77777777" w:rsidR="003F3247" w:rsidRPr="007C5E32" w:rsidRDefault="003F3247" w:rsidP="00E27CF3">
            <w:pPr>
              <w:rPr>
                <w:rFonts w:cstheme="minorHAnsi"/>
                <w:lang w:eastAsia="en-GB"/>
              </w:rPr>
            </w:pPr>
          </w:p>
        </w:tc>
      </w:tr>
      <w:tr w:rsidR="003F3247" w14:paraId="21C21C50" w14:textId="77777777" w:rsidTr="00E27CF3">
        <w:tc>
          <w:tcPr>
            <w:tcW w:w="4815" w:type="dxa"/>
          </w:tcPr>
          <w:p w14:paraId="423AEF77" w14:textId="77777777" w:rsidR="003F3247" w:rsidRPr="007C5E32" w:rsidRDefault="003F3247" w:rsidP="00E27CF3">
            <w:pPr>
              <w:rPr>
                <w:rFonts w:eastAsia="Calibri" w:cstheme="minorHAnsi"/>
              </w:rPr>
            </w:pPr>
            <w:r w:rsidRPr="007C5E32">
              <w:rPr>
                <w:rFonts w:eastAsia="Calibri" w:cstheme="minorHAnsi"/>
              </w:rPr>
              <w:t>If a health care student (student midwife, medical student, student paramedic) has been involved in any aspect of care, relevant University to be informed.</w:t>
            </w:r>
          </w:p>
        </w:tc>
        <w:tc>
          <w:tcPr>
            <w:tcW w:w="2268" w:type="dxa"/>
          </w:tcPr>
          <w:p w14:paraId="6A016DFD" w14:textId="77777777" w:rsidR="003F3247" w:rsidRPr="007C5E32" w:rsidRDefault="003F3247" w:rsidP="00E27CF3">
            <w:pPr>
              <w:rPr>
                <w:rFonts w:cstheme="minorHAnsi"/>
                <w:lang w:eastAsia="en-GB"/>
              </w:rPr>
            </w:pPr>
          </w:p>
        </w:tc>
        <w:tc>
          <w:tcPr>
            <w:tcW w:w="3887" w:type="dxa"/>
          </w:tcPr>
          <w:p w14:paraId="53E560DF" w14:textId="77777777" w:rsidR="003F3247" w:rsidRPr="007C5E32" w:rsidRDefault="003F3247" w:rsidP="00E27CF3">
            <w:pPr>
              <w:rPr>
                <w:rFonts w:cstheme="minorHAnsi"/>
                <w:lang w:eastAsia="en-GB"/>
              </w:rPr>
            </w:pPr>
          </w:p>
        </w:tc>
      </w:tr>
      <w:tr w:rsidR="003F3247" w14:paraId="5148329C" w14:textId="77777777" w:rsidTr="00E27CF3">
        <w:tc>
          <w:tcPr>
            <w:tcW w:w="4815" w:type="dxa"/>
          </w:tcPr>
          <w:p w14:paraId="2EC4DF9D" w14:textId="77777777" w:rsidR="003F3247" w:rsidRPr="007C5E32" w:rsidRDefault="003F3247" w:rsidP="00E27CF3">
            <w:pPr>
              <w:rPr>
                <w:rFonts w:eastAsia="Calibri" w:cstheme="minorHAnsi"/>
              </w:rPr>
            </w:pPr>
            <w:r w:rsidRPr="007C5E32">
              <w:rPr>
                <w:rFonts w:eastAsia="Calibri" w:cstheme="minorHAnsi"/>
              </w:rPr>
              <w:t>Photocopy complete set of medical records including all antenatal records and pathology reports.</w:t>
            </w:r>
          </w:p>
        </w:tc>
        <w:tc>
          <w:tcPr>
            <w:tcW w:w="2268" w:type="dxa"/>
          </w:tcPr>
          <w:p w14:paraId="51C34680" w14:textId="77777777" w:rsidR="003F3247" w:rsidRPr="007C5E32" w:rsidRDefault="003F3247" w:rsidP="00E27CF3">
            <w:pPr>
              <w:rPr>
                <w:rFonts w:cstheme="minorHAnsi"/>
                <w:lang w:eastAsia="en-GB"/>
              </w:rPr>
            </w:pPr>
          </w:p>
        </w:tc>
        <w:tc>
          <w:tcPr>
            <w:tcW w:w="3887" w:type="dxa"/>
          </w:tcPr>
          <w:p w14:paraId="4B748CBE" w14:textId="77777777" w:rsidR="003F3247" w:rsidRPr="007C5E32" w:rsidRDefault="003F3247" w:rsidP="00E27CF3">
            <w:pPr>
              <w:rPr>
                <w:rFonts w:cstheme="minorHAnsi"/>
                <w:lang w:eastAsia="en-GB"/>
              </w:rPr>
            </w:pPr>
          </w:p>
        </w:tc>
      </w:tr>
      <w:tr w:rsidR="003F3247" w14:paraId="54A78C93" w14:textId="77777777" w:rsidTr="00E27CF3">
        <w:tc>
          <w:tcPr>
            <w:tcW w:w="4815" w:type="dxa"/>
          </w:tcPr>
          <w:p w14:paraId="59CA5F7D" w14:textId="77777777" w:rsidR="003F3247" w:rsidRPr="007C5E32" w:rsidRDefault="003F3247" w:rsidP="00E27CF3">
            <w:pPr>
              <w:rPr>
                <w:rFonts w:eastAsia="Calibri" w:cstheme="minorHAnsi"/>
              </w:rPr>
            </w:pPr>
            <w:r w:rsidRPr="007C5E32">
              <w:rPr>
                <w:rFonts w:eastAsia="Calibri" w:cstheme="minorHAnsi"/>
              </w:rPr>
              <w:t>Report incident on Risk Management System (DATIX).</w:t>
            </w:r>
          </w:p>
        </w:tc>
        <w:tc>
          <w:tcPr>
            <w:tcW w:w="2268" w:type="dxa"/>
          </w:tcPr>
          <w:p w14:paraId="43BE2FED" w14:textId="77777777" w:rsidR="003F3247" w:rsidRPr="007C5E32" w:rsidRDefault="003F3247" w:rsidP="00E27CF3">
            <w:pPr>
              <w:rPr>
                <w:rFonts w:cstheme="minorHAnsi"/>
                <w:lang w:eastAsia="en-GB"/>
              </w:rPr>
            </w:pPr>
          </w:p>
        </w:tc>
        <w:tc>
          <w:tcPr>
            <w:tcW w:w="3887" w:type="dxa"/>
          </w:tcPr>
          <w:p w14:paraId="7241780D" w14:textId="77777777" w:rsidR="003F3247" w:rsidRPr="007C5E32" w:rsidRDefault="003F3247" w:rsidP="00E27CF3">
            <w:pPr>
              <w:rPr>
                <w:rFonts w:cstheme="minorHAnsi"/>
                <w:lang w:eastAsia="en-GB"/>
              </w:rPr>
            </w:pPr>
          </w:p>
        </w:tc>
      </w:tr>
      <w:tr w:rsidR="003F3247" w14:paraId="1FFE35BA" w14:textId="77777777" w:rsidTr="00E27CF3">
        <w:tc>
          <w:tcPr>
            <w:tcW w:w="4815" w:type="dxa"/>
          </w:tcPr>
          <w:p w14:paraId="3AC8B500" w14:textId="77777777" w:rsidR="003F3247" w:rsidRPr="007C5E32" w:rsidRDefault="003F3247" w:rsidP="00E27CF3">
            <w:pPr>
              <w:spacing w:after="19" w:line="259" w:lineRule="auto"/>
              <w:rPr>
                <w:rFonts w:cstheme="minorHAnsi"/>
              </w:rPr>
            </w:pPr>
            <w:r w:rsidRPr="007C5E32">
              <w:rPr>
                <w:rFonts w:eastAsia="Calibri" w:cstheme="minorHAnsi"/>
              </w:rPr>
              <w:t xml:space="preserve">Notification to the Delivery Unit must be completed </w:t>
            </w:r>
          </w:p>
          <w:p w14:paraId="40D4936C" w14:textId="77777777" w:rsidR="003F3247" w:rsidRPr="007C5E32" w:rsidRDefault="003F3247" w:rsidP="00E27CF3">
            <w:pPr>
              <w:rPr>
                <w:rFonts w:eastAsia="Calibri" w:cstheme="minorHAnsi"/>
              </w:rPr>
            </w:pPr>
            <w:r w:rsidRPr="007C5E32">
              <w:rPr>
                <w:rFonts w:eastAsia="Calibri" w:cstheme="minorHAnsi"/>
              </w:rPr>
              <w:t xml:space="preserve">(Nationally Reportable Incident notification form)  </w:t>
            </w:r>
          </w:p>
        </w:tc>
        <w:tc>
          <w:tcPr>
            <w:tcW w:w="2268" w:type="dxa"/>
          </w:tcPr>
          <w:p w14:paraId="36286895" w14:textId="77777777" w:rsidR="003F3247" w:rsidRPr="007C5E32" w:rsidRDefault="003F3247" w:rsidP="00E27CF3">
            <w:pPr>
              <w:rPr>
                <w:rFonts w:cstheme="minorHAnsi"/>
                <w:lang w:eastAsia="en-GB"/>
              </w:rPr>
            </w:pPr>
          </w:p>
        </w:tc>
        <w:tc>
          <w:tcPr>
            <w:tcW w:w="3887" w:type="dxa"/>
          </w:tcPr>
          <w:p w14:paraId="4740E782" w14:textId="77777777" w:rsidR="003F3247" w:rsidRPr="007C5E32" w:rsidRDefault="003F3247" w:rsidP="00E27CF3">
            <w:pPr>
              <w:rPr>
                <w:rFonts w:cstheme="minorHAnsi"/>
                <w:lang w:eastAsia="en-GB"/>
              </w:rPr>
            </w:pPr>
          </w:p>
        </w:tc>
      </w:tr>
      <w:tr w:rsidR="003F3247" w14:paraId="1A9C3A87" w14:textId="77777777" w:rsidTr="00E27CF3">
        <w:tc>
          <w:tcPr>
            <w:tcW w:w="4815" w:type="dxa"/>
          </w:tcPr>
          <w:p w14:paraId="765FEFB1" w14:textId="77777777" w:rsidR="003F3247" w:rsidRPr="007C5E32" w:rsidRDefault="003F3247" w:rsidP="00E27CF3">
            <w:pPr>
              <w:rPr>
                <w:rFonts w:eastAsia="Calibri" w:cstheme="minorHAnsi"/>
              </w:rPr>
            </w:pPr>
            <w:r w:rsidRPr="007C5E32">
              <w:rPr>
                <w:rFonts w:eastAsia="Calibri" w:cstheme="minorHAnsi"/>
              </w:rPr>
              <w:t>If the deceased woman has been admitted having been treated or booked in another Health Board then the manager on call and consultant on call in that area should be informed.</w:t>
            </w:r>
          </w:p>
        </w:tc>
        <w:tc>
          <w:tcPr>
            <w:tcW w:w="2268" w:type="dxa"/>
          </w:tcPr>
          <w:p w14:paraId="597B524F" w14:textId="77777777" w:rsidR="003F3247" w:rsidRPr="007C5E32" w:rsidRDefault="003F3247" w:rsidP="00E27CF3">
            <w:pPr>
              <w:rPr>
                <w:rFonts w:cstheme="minorHAnsi"/>
                <w:lang w:eastAsia="en-GB"/>
              </w:rPr>
            </w:pPr>
          </w:p>
        </w:tc>
        <w:tc>
          <w:tcPr>
            <w:tcW w:w="3887" w:type="dxa"/>
          </w:tcPr>
          <w:p w14:paraId="6B118806" w14:textId="77777777" w:rsidR="003F3247" w:rsidRPr="007C5E32" w:rsidRDefault="003F3247" w:rsidP="00E27CF3">
            <w:pPr>
              <w:rPr>
                <w:rFonts w:cstheme="minorHAnsi"/>
                <w:lang w:eastAsia="en-GB"/>
              </w:rPr>
            </w:pPr>
          </w:p>
        </w:tc>
      </w:tr>
      <w:tr w:rsidR="003F3247" w14:paraId="14D92A12" w14:textId="77777777" w:rsidTr="00E27CF3">
        <w:tc>
          <w:tcPr>
            <w:tcW w:w="4815" w:type="dxa"/>
          </w:tcPr>
          <w:p w14:paraId="767E19B1" w14:textId="77777777" w:rsidR="003F3247" w:rsidRPr="007C5E32" w:rsidRDefault="003F3247" w:rsidP="00E27CF3">
            <w:pPr>
              <w:rPr>
                <w:rFonts w:eastAsia="Calibri" w:cstheme="minorHAnsi"/>
              </w:rPr>
            </w:pPr>
            <w:r w:rsidRPr="007C5E32">
              <w:rPr>
                <w:rFonts w:eastAsia="Calibri" w:cstheme="minorHAnsi"/>
              </w:rPr>
              <w:t>Ensure the deceased is marked as so on the Hospital Administration system and Welsh PAS system and all future appointments cancelled. Bounty and associated pregnancy teams will need to be informed that the mother will need to be removed from their mailing lists.</w:t>
            </w:r>
          </w:p>
        </w:tc>
        <w:tc>
          <w:tcPr>
            <w:tcW w:w="2268" w:type="dxa"/>
          </w:tcPr>
          <w:p w14:paraId="5EAC9489" w14:textId="77777777" w:rsidR="003F3247" w:rsidRPr="007C5E32" w:rsidRDefault="003F3247" w:rsidP="00E27CF3">
            <w:pPr>
              <w:rPr>
                <w:rFonts w:cstheme="minorHAnsi"/>
                <w:lang w:eastAsia="en-GB"/>
              </w:rPr>
            </w:pPr>
          </w:p>
        </w:tc>
        <w:tc>
          <w:tcPr>
            <w:tcW w:w="3887" w:type="dxa"/>
          </w:tcPr>
          <w:p w14:paraId="1DCB21B7" w14:textId="77777777" w:rsidR="003F3247" w:rsidRPr="007C5E32" w:rsidRDefault="003F3247" w:rsidP="00E27CF3">
            <w:pPr>
              <w:rPr>
                <w:rFonts w:cstheme="minorHAnsi"/>
                <w:lang w:eastAsia="en-GB"/>
              </w:rPr>
            </w:pPr>
          </w:p>
        </w:tc>
      </w:tr>
    </w:tbl>
    <w:p w14:paraId="5CB5C611" w14:textId="77777777" w:rsidR="003F3247" w:rsidRDefault="003F3247"/>
    <w:sectPr w:rsidR="003F3247" w:rsidSect="003F3247">
      <w:footerReference w:type="default" r:id="rId7"/>
      <w:pgSz w:w="11906" w:h="16838"/>
      <w:pgMar w:top="709" w:right="1440" w:bottom="1440"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5CEF37" w14:textId="77777777" w:rsidR="00456401" w:rsidRDefault="00456401" w:rsidP="00456401">
      <w:pPr>
        <w:spacing w:after="0" w:line="240" w:lineRule="auto"/>
      </w:pPr>
      <w:r>
        <w:separator/>
      </w:r>
    </w:p>
  </w:endnote>
  <w:endnote w:type="continuationSeparator" w:id="0">
    <w:p w14:paraId="4DFD5F2D" w14:textId="77777777" w:rsidR="00456401" w:rsidRDefault="00456401" w:rsidP="004564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1FCD6A" w14:textId="77777777" w:rsidR="00456401" w:rsidRDefault="00456401" w:rsidP="00456401">
    <w:pPr>
      <w:pStyle w:val="Footer"/>
      <w:pBdr>
        <w:bottom w:val="single" w:sz="12" w:space="1" w:color="auto"/>
      </w:pBdr>
    </w:pPr>
  </w:p>
  <w:p w14:paraId="65182B01" w14:textId="77777777" w:rsidR="00456401" w:rsidRDefault="00456401" w:rsidP="00456401">
    <w:pPr>
      <w:pStyle w:val="Footer"/>
      <w:rPr>
        <w:noProof/>
      </w:rPr>
    </w:pPr>
    <w:r>
      <w:t>Policy Ref: 1090</w:t>
    </w:r>
    <w:r>
      <w:tab/>
    </w:r>
    <w:r w:rsidRPr="009F53BD">
      <w:t xml:space="preserve"> Page </w:t>
    </w:r>
    <w:r w:rsidRPr="009F53BD">
      <w:fldChar w:fldCharType="begin"/>
    </w:r>
    <w:r w:rsidRPr="009F53BD">
      <w:instrText xml:space="preserve"> PAGE  \* Arabic  \* MERGEFORMAT </w:instrText>
    </w:r>
    <w:r w:rsidRPr="009F53BD">
      <w:fldChar w:fldCharType="separate"/>
    </w:r>
    <w:r>
      <w:t>11</w:t>
    </w:r>
    <w:r w:rsidRPr="009F53BD">
      <w:fldChar w:fldCharType="end"/>
    </w:r>
    <w:r w:rsidRPr="009F53BD">
      <w:t xml:space="preserve"> of </w:t>
    </w:r>
    <w:r>
      <w:fldChar w:fldCharType="begin"/>
    </w:r>
    <w:r>
      <w:instrText xml:space="preserve"> NUMPAGES  \* Arabic  \* MERGEFORMAT </w:instrText>
    </w:r>
    <w:r>
      <w:fldChar w:fldCharType="separate"/>
    </w:r>
    <w:r>
      <w:t>13</w:t>
    </w:r>
    <w:r>
      <w:rPr>
        <w:noProof/>
      </w:rPr>
      <w:fldChar w:fldCharType="end"/>
    </w:r>
    <w:r>
      <w:rPr>
        <w:noProof/>
      </w:rPr>
      <w:tab/>
      <w:t>Version No: 1.0</w:t>
    </w:r>
  </w:p>
  <w:p w14:paraId="60D71185" w14:textId="037D7250" w:rsidR="00456401" w:rsidRDefault="00456401" w:rsidP="00456401">
    <w:pPr>
      <w:pStyle w:val="Footer"/>
      <w:jc w:val="center"/>
      <w:rPr>
        <w:noProof/>
      </w:rPr>
    </w:pPr>
    <w:r>
      <w:rPr>
        <w:noProof/>
      </w:rPr>
      <w:t>Policy in the Event of a Maternal Death</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531A5F" w14:textId="77777777" w:rsidR="00456401" w:rsidRDefault="00456401" w:rsidP="00456401">
      <w:pPr>
        <w:spacing w:after="0" w:line="240" w:lineRule="auto"/>
      </w:pPr>
      <w:r>
        <w:separator/>
      </w:r>
    </w:p>
  </w:footnote>
  <w:footnote w:type="continuationSeparator" w:id="0">
    <w:p w14:paraId="548C0D0F" w14:textId="77777777" w:rsidR="00456401" w:rsidRDefault="00456401" w:rsidP="0045640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F03D15"/>
    <w:multiLevelType w:val="hybridMultilevel"/>
    <w:tmpl w:val="CF06D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34F4618"/>
    <w:multiLevelType w:val="hybridMultilevel"/>
    <w:tmpl w:val="BEBCE4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3247"/>
    <w:rsid w:val="0009102E"/>
    <w:rsid w:val="003F3247"/>
    <w:rsid w:val="00456401"/>
    <w:rsid w:val="00F916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5B9E67"/>
  <w15:chartTrackingRefBased/>
  <w15:docId w15:val="{D8AA0C89-7133-4D10-8D75-C8F05A8283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F3247"/>
    <w:pPr>
      <w:keepNext/>
      <w:keepLines/>
      <w:spacing w:before="240" w:after="0"/>
      <w:outlineLvl w:val="0"/>
    </w:pPr>
    <w:rPr>
      <w:rFonts w:ascii="Arial" w:eastAsiaTheme="majorEastAsia" w:hAnsi="Arial" w:cstheme="majorBidi"/>
      <w:b/>
      <w:color w:val="2F5496"/>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3247"/>
    <w:rPr>
      <w:rFonts w:ascii="Arial" w:eastAsiaTheme="majorEastAsia" w:hAnsi="Arial" w:cstheme="majorBidi"/>
      <w:b/>
      <w:color w:val="2F5496"/>
      <w:sz w:val="32"/>
      <w:szCs w:val="32"/>
    </w:rPr>
  </w:style>
  <w:style w:type="table" w:styleId="TableGrid">
    <w:name w:val="Table Grid"/>
    <w:basedOn w:val="TableNormal"/>
    <w:uiPriority w:val="59"/>
    <w:rsid w:val="003F3247"/>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3F3247"/>
    <w:pPr>
      <w:spacing w:after="0" w:line="240" w:lineRule="auto"/>
    </w:pPr>
    <w:rPr>
      <w:rFonts w:ascii="Arial" w:hAnsi="Arial"/>
      <w:sz w:val="24"/>
    </w:rPr>
  </w:style>
  <w:style w:type="paragraph" w:styleId="Header">
    <w:name w:val="header"/>
    <w:basedOn w:val="Normal"/>
    <w:link w:val="HeaderChar"/>
    <w:uiPriority w:val="99"/>
    <w:unhideWhenUsed/>
    <w:rsid w:val="00456401"/>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6401"/>
  </w:style>
  <w:style w:type="paragraph" w:styleId="Footer">
    <w:name w:val="footer"/>
    <w:basedOn w:val="Normal"/>
    <w:link w:val="FooterChar"/>
    <w:uiPriority w:val="99"/>
    <w:unhideWhenUsed/>
    <w:rsid w:val="00456401"/>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64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2</Pages>
  <Words>458</Words>
  <Characters>2612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Gostling (Hywel Dda UHB - Administration Officer - Corporate Governance)</dc:creator>
  <cp:keywords/>
  <dc:description/>
  <cp:lastModifiedBy>Hannah Gostling (Hywel Dda UHB - Administration Officer - Corporate Governance)</cp:lastModifiedBy>
  <cp:revision>1</cp:revision>
  <dcterms:created xsi:type="dcterms:W3CDTF">2022-10-31T08:49:00Z</dcterms:created>
  <dcterms:modified xsi:type="dcterms:W3CDTF">2022-10-31T09:16:00Z</dcterms:modified>
</cp:coreProperties>
</file>