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C0BD2B" w14:textId="736731DE" w:rsidR="006E676F" w:rsidRDefault="006E676F">
      <w:pPr>
        <w:rPr>
          <w:b/>
          <w:bCs/>
        </w:rPr>
      </w:pPr>
      <w:bookmarkStart w:id="0" w:name="_GoBack"/>
      <w:bookmarkEnd w:id="0"/>
      <w:r w:rsidRPr="006E676F">
        <w:rPr>
          <w:b/>
          <w:bCs/>
        </w:rPr>
        <w:t>Trainee Q&amp;A’s April 2020</w:t>
      </w:r>
    </w:p>
    <w:p w14:paraId="0422F7E8" w14:textId="5FB836E6" w:rsidR="006E676F" w:rsidRDefault="006E676F" w:rsidP="006E676F">
      <w:pPr>
        <w:rPr>
          <w:b/>
          <w:bCs/>
        </w:rPr>
      </w:pPr>
    </w:p>
    <w:p w14:paraId="51AB95BA" w14:textId="06E21E94" w:rsidR="006E676F" w:rsidRPr="00DD34F3" w:rsidRDefault="006E676F" w:rsidP="006E676F">
      <w:pPr>
        <w:pStyle w:val="ListParagraph"/>
        <w:numPr>
          <w:ilvl w:val="0"/>
          <w:numId w:val="2"/>
        </w:numPr>
        <w:rPr>
          <w:rFonts w:asciiTheme="majorHAnsi" w:hAnsiTheme="majorHAnsi" w:cstheme="majorHAnsi"/>
        </w:rPr>
      </w:pPr>
      <w:r w:rsidRPr="00DD34F3">
        <w:rPr>
          <w:rFonts w:asciiTheme="majorHAnsi" w:hAnsiTheme="majorHAnsi" w:cstheme="majorHAnsi"/>
        </w:rPr>
        <w:t>Will not having PROMPT this academic year stop progression to next (</w:t>
      </w:r>
      <w:proofErr w:type="spellStart"/>
      <w:r w:rsidRPr="00DD34F3">
        <w:rPr>
          <w:rFonts w:asciiTheme="majorHAnsi" w:hAnsiTheme="majorHAnsi" w:cstheme="majorHAnsi"/>
        </w:rPr>
        <w:t>esp</w:t>
      </w:r>
      <w:proofErr w:type="spellEnd"/>
      <w:r w:rsidRPr="00DD34F3">
        <w:rPr>
          <w:rFonts w:asciiTheme="majorHAnsi" w:hAnsiTheme="majorHAnsi" w:cstheme="majorHAnsi"/>
        </w:rPr>
        <w:t xml:space="preserve"> at waypoints)?</w:t>
      </w:r>
    </w:p>
    <w:p w14:paraId="43A29A3F" w14:textId="77777777" w:rsidR="00F77DDD" w:rsidRDefault="00F77DDD" w:rsidP="006E676F">
      <w:pPr>
        <w:pStyle w:val="ListParagraph"/>
        <w:rPr>
          <w:rFonts w:asciiTheme="majorHAnsi" w:hAnsiTheme="majorHAnsi" w:cstheme="majorHAnsi"/>
          <w:color w:val="70AD47" w:themeColor="accent6"/>
        </w:rPr>
      </w:pPr>
    </w:p>
    <w:p w14:paraId="2BBBB735" w14:textId="50044EC8" w:rsidR="006E676F" w:rsidRPr="00600677" w:rsidRDefault="00823D7B" w:rsidP="006E676F">
      <w:pPr>
        <w:pStyle w:val="ListParagraph"/>
        <w:rPr>
          <w:rFonts w:cstheme="minorHAnsi"/>
          <w:color w:val="70AD47" w:themeColor="accent6"/>
        </w:rPr>
      </w:pPr>
      <w:r w:rsidRPr="00600677">
        <w:rPr>
          <w:rFonts w:cstheme="minorHAnsi"/>
          <w:color w:val="70AD47" w:themeColor="accent6"/>
        </w:rPr>
        <w:t>NO</w:t>
      </w:r>
      <w:r w:rsidR="00003676" w:rsidRPr="00600677">
        <w:rPr>
          <w:rFonts w:cstheme="minorHAnsi"/>
          <w:color w:val="70AD47" w:themeColor="accent6"/>
        </w:rPr>
        <w:t xml:space="preserve">. </w:t>
      </w:r>
    </w:p>
    <w:p w14:paraId="504F3E13" w14:textId="77777777" w:rsidR="00F77DDD" w:rsidRPr="00003676" w:rsidRDefault="00F77DDD" w:rsidP="006E676F">
      <w:pPr>
        <w:pStyle w:val="ListParagraph"/>
        <w:rPr>
          <w:rFonts w:asciiTheme="majorHAnsi" w:hAnsiTheme="majorHAnsi" w:cstheme="majorHAnsi"/>
          <w:color w:val="70AD47" w:themeColor="accent6"/>
        </w:rPr>
      </w:pPr>
    </w:p>
    <w:p w14:paraId="3D789FD0" w14:textId="79BD04F3" w:rsidR="006E676F" w:rsidRDefault="006E676F" w:rsidP="006E676F">
      <w:pPr>
        <w:pStyle w:val="ListParagraph"/>
        <w:numPr>
          <w:ilvl w:val="0"/>
          <w:numId w:val="2"/>
        </w:numPr>
        <w:rPr>
          <w:rFonts w:asciiTheme="majorHAnsi" w:hAnsiTheme="majorHAnsi" w:cstheme="majorHAnsi"/>
        </w:rPr>
      </w:pPr>
      <w:r w:rsidRPr="00DD34F3">
        <w:rPr>
          <w:rFonts w:asciiTheme="majorHAnsi" w:hAnsiTheme="majorHAnsi" w:cstheme="majorHAnsi"/>
        </w:rPr>
        <w:t xml:space="preserve">Concerns regarding second round of TO1s in current pandemic – insufficient variety of clinicians working with at present/poor response rate etc. </w:t>
      </w:r>
    </w:p>
    <w:p w14:paraId="16EA101C" w14:textId="77777777" w:rsidR="00003676" w:rsidRDefault="00003676" w:rsidP="00003676">
      <w:pPr>
        <w:rPr>
          <w:rFonts w:cstheme="minorHAnsi"/>
        </w:rPr>
      </w:pPr>
    </w:p>
    <w:p w14:paraId="6373D76F" w14:textId="700725CC" w:rsidR="00EF6B98" w:rsidRPr="00003676" w:rsidRDefault="00003676" w:rsidP="00003676">
      <w:pPr>
        <w:ind w:left="720"/>
        <w:rPr>
          <w:rFonts w:cstheme="minorHAnsi"/>
          <w:color w:val="70AD47" w:themeColor="accent6"/>
        </w:rPr>
      </w:pPr>
      <w:r w:rsidRPr="00003676">
        <w:rPr>
          <w:rFonts w:cstheme="minorHAnsi"/>
          <w:color w:val="70AD47" w:themeColor="accent6"/>
        </w:rPr>
        <w:t>Only 1 set of satisfactory TOs mandatory for the forthcoming ARCPs</w:t>
      </w:r>
      <w:r>
        <w:rPr>
          <w:rFonts w:cstheme="minorHAnsi"/>
          <w:color w:val="70AD47" w:themeColor="accent6"/>
        </w:rPr>
        <w:t xml:space="preserve">. </w:t>
      </w:r>
      <w:r w:rsidR="0052522E">
        <w:rPr>
          <w:rFonts w:cstheme="minorHAnsi"/>
          <w:color w:val="70AD47" w:themeColor="accent6"/>
        </w:rPr>
        <w:t>If any issues on first set of TOs then second set is required.</w:t>
      </w:r>
    </w:p>
    <w:p w14:paraId="77761986" w14:textId="77777777" w:rsidR="006E676F" w:rsidRPr="00DD34F3" w:rsidRDefault="006E676F" w:rsidP="006E676F">
      <w:pPr>
        <w:pStyle w:val="ListParagraph"/>
        <w:rPr>
          <w:rFonts w:asciiTheme="majorHAnsi" w:hAnsiTheme="majorHAnsi" w:cstheme="majorHAnsi"/>
        </w:rPr>
      </w:pPr>
    </w:p>
    <w:p w14:paraId="374D0FBA" w14:textId="77777777" w:rsidR="00003676" w:rsidRPr="00003676" w:rsidRDefault="006E676F" w:rsidP="00003676">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Given ST2 progression and training opportunities have been particularly impacted due to COVID is there any specific advice for ST2s ARCPs? Some ST2s may struggle to obtain the necessary OSATs and WBAs to move to registrar, and this will potentially impact on rotas significantly in the next rotations. Given the loss of opportunities is outside their control how will they be assessed?</w:t>
      </w:r>
      <w:r w:rsidR="00823D7B">
        <w:rPr>
          <w:rFonts w:asciiTheme="majorHAnsi" w:eastAsia="Times New Roman" w:hAnsiTheme="majorHAnsi" w:cstheme="majorHAnsi"/>
          <w:color w:val="201F1E"/>
          <w:lang w:eastAsia="en-GB"/>
        </w:rPr>
        <w:t xml:space="preserve">  </w:t>
      </w:r>
    </w:p>
    <w:p w14:paraId="495CB8CC" w14:textId="77777777" w:rsidR="00F77DDD" w:rsidRDefault="00F77DDD" w:rsidP="00003676">
      <w:pPr>
        <w:pStyle w:val="ListParagraph"/>
        <w:rPr>
          <w:rFonts w:asciiTheme="majorHAnsi" w:eastAsia="Times New Roman" w:hAnsiTheme="majorHAnsi" w:cstheme="majorHAnsi"/>
          <w:color w:val="70AD47" w:themeColor="accent6"/>
          <w:lang w:eastAsia="en-GB"/>
        </w:rPr>
      </w:pPr>
    </w:p>
    <w:p w14:paraId="19917E5D" w14:textId="5335B91F" w:rsidR="00003676" w:rsidRPr="00600677" w:rsidRDefault="00823D7B" w:rsidP="00600677">
      <w:pPr>
        <w:pStyle w:val="ListParagraph"/>
        <w:rPr>
          <w:rFonts w:cstheme="minorHAnsi"/>
          <w:color w:val="70AD47" w:themeColor="accent6"/>
        </w:rPr>
      </w:pPr>
      <w:r w:rsidRPr="00600677">
        <w:rPr>
          <w:rFonts w:eastAsia="Times New Roman" w:cstheme="minorHAnsi"/>
          <w:color w:val="70AD47" w:themeColor="accent6"/>
          <w:lang w:eastAsia="en-GB"/>
        </w:rPr>
        <w:t xml:space="preserve">We are awaiting RCOG guidance on </w:t>
      </w:r>
      <w:r w:rsidR="00003676" w:rsidRPr="00600677">
        <w:rPr>
          <w:rFonts w:eastAsia="Times New Roman" w:cstheme="minorHAnsi"/>
          <w:color w:val="70AD47" w:themeColor="accent6"/>
          <w:lang w:eastAsia="en-GB"/>
        </w:rPr>
        <w:t>this important area. A pragmatic approach seems likely e.g. if trainee has all competences but has not passed Part 1 the</w:t>
      </w:r>
      <w:r w:rsidR="0061463A" w:rsidRPr="00600677">
        <w:rPr>
          <w:rFonts w:eastAsia="Times New Roman" w:cstheme="minorHAnsi"/>
          <w:color w:val="70AD47" w:themeColor="accent6"/>
          <w:lang w:eastAsia="en-GB"/>
        </w:rPr>
        <w:t>y will</w:t>
      </w:r>
      <w:r w:rsidR="00003676" w:rsidRPr="00600677">
        <w:rPr>
          <w:rFonts w:eastAsia="Times New Roman" w:cstheme="minorHAnsi"/>
          <w:color w:val="70AD47" w:themeColor="accent6"/>
          <w:lang w:eastAsia="en-GB"/>
        </w:rPr>
        <w:t xml:space="preserve"> progress to ST3 on outcome 10.1 and must</w:t>
      </w:r>
      <w:r w:rsidR="00003676" w:rsidRPr="00600677">
        <w:rPr>
          <w:rFonts w:eastAsia="Times New Roman" w:cstheme="minorHAnsi"/>
          <w:color w:val="201F1E"/>
          <w:lang w:eastAsia="en-GB"/>
        </w:rPr>
        <w:t xml:space="preserve"> </w:t>
      </w:r>
      <w:r w:rsidR="00003676" w:rsidRPr="00600677">
        <w:rPr>
          <w:rFonts w:eastAsia="Times New Roman" w:cstheme="minorHAnsi"/>
          <w:color w:val="70AD47" w:themeColor="accent6"/>
          <w:lang w:eastAsia="en-GB"/>
        </w:rPr>
        <w:t xml:space="preserve">pass exam at next sitting. If missing core OSATs e.g. CS, non-rotational instrumental delivery, then more likely to get outcome 10.2 where more time will be required i.e. trainee will </w:t>
      </w:r>
      <w:r w:rsidR="00F77DDD" w:rsidRPr="00600677">
        <w:rPr>
          <w:rFonts w:eastAsia="Times New Roman" w:cstheme="minorHAnsi"/>
          <w:color w:val="70AD47" w:themeColor="accent6"/>
          <w:lang w:eastAsia="en-GB"/>
        </w:rPr>
        <w:t xml:space="preserve">be delayed in moving to ST3. </w:t>
      </w:r>
    </w:p>
    <w:p w14:paraId="08BF2311" w14:textId="77777777" w:rsidR="00003676" w:rsidRPr="00003676" w:rsidRDefault="00003676" w:rsidP="00003676">
      <w:pPr>
        <w:rPr>
          <w:rFonts w:asciiTheme="majorHAnsi" w:hAnsiTheme="majorHAnsi" w:cstheme="majorHAnsi"/>
        </w:rPr>
      </w:pPr>
    </w:p>
    <w:p w14:paraId="2758E615" w14:textId="77777777" w:rsidR="006E676F" w:rsidRPr="00823D7B" w:rsidRDefault="006E676F" w:rsidP="006E676F">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As most training is currently opportunistic it is apparent that some matrix areas will be impossible to obtain evidence. However, if trainees are also being denied opportunistic assessments due to poor trainer/assessor engagement due to COVID changes to working patterns/rostering/job plans will this be taken into account at ARCP?</w:t>
      </w:r>
    </w:p>
    <w:p w14:paraId="17A7EA13" w14:textId="77777777" w:rsidR="00F77DDD" w:rsidRDefault="00F77DDD" w:rsidP="00F77DDD">
      <w:pPr>
        <w:rPr>
          <w:rFonts w:asciiTheme="majorHAnsi" w:eastAsia="Times New Roman" w:hAnsiTheme="majorHAnsi" w:cstheme="majorHAnsi"/>
          <w:color w:val="201F1E"/>
          <w:lang w:eastAsia="en-GB"/>
        </w:rPr>
      </w:pPr>
    </w:p>
    <w:p w14:paraId="07379200" w14:textId="5B09FC05" w:rsidR="00823D7B" w:rsidRPr="00600677" w:rsidRDefault="00F77DDD" w:rsidP="00F77DDD">
      <w:pPr>
        <w:ind w:left="720"/>
        <w:rPr>
          <w:rFonts w:cstheme="minorHAnsi"/>
          <w:color w:val="70AD47" w:themeColor="accent6"/>
        </w:rPr>
      </w:pPr>
      <w:r w:rsidRPr="00600677">
        <w:rPr>
          <w:rFonts w:eastAsia="Times New Roman" w:cstheme="minorHAnsi"/>
          <w:color w:val="70AD47" w:themeColor="accent6"/>
          <w:lang w:eastAsia="en-GB"/>
        </w:rPr>
        <w:t xml:space="preserve">Yes. There is a trainee disruption notification form due to Covid-19 – see attached. Please complete this fully and upload to e-Portfolio. All trainees are required to submit this form as ARCP outcomes are based on what is in your e-Portfolio and on the ESR form.  This time we will not be meeting any trainees face to face so it is even more important to ensure all evidence is uploaded in e-Portfolio.  </w:t>
      </w:r>
    </w:p>
    <w:p w14:paraId="187F6BD4" w14:textId="77777777" w:rsidR="006E676F" w:rsidRPr="00DD34F3" w:rsidRDefault="006E676F" w:rsidP="006E676F">
      <w:pPr>
        <w:pStyle w:val="ListParagraph"/>
        <w:rPr>
          <w:rFonts w:asciiTheme="majorHAnsi" w:eastAsia="Times New Roman" w:hAnsiTheme="majorHAnsi" w:cstheme="majorHAnsi"/>
          <w:color w:val="201F1E"/>
          <w:lang w:eastAsia="en-GB"/>
        </w:rPr>
      </w:pPr>
    </w:p>
    <w:p w14:paraId="5827E26F" w14:textId="76CB7FAB" w:rsidR="006E676F" w:rsidRPr="00F77DDD" w:rsidRDefault="006E676F" w:rsidP="006E676F">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For trainees who are not at key wayp</w:t>
      </w:r>
      <w:r w:rsidR="00471926">
        <w:rPr>
          <w:rFonts w:asciiTheme="majorHAnsi" w:eastAsia="Times New Roman" w:hAnsiTheme="majorHAnsi" w:cstheme="majorHAnsi"/>
          <w:color w:val="201F1E"/>
          <w:lang w:eastAsia="en-GB"/>
        </w:rPr>
        <w:t xml:space="preserve">oints </w:t>
      </w:r>
      <w:r w:rsidR="0061463A">
        <w:rPr>
          <w:rFonts w:asciiTheme="majorHAnsi" w:eastAsia="Times New Roman" w:hAnsiTheme="majorHAnsi" w:cstheme="majorHAnsi"/>
          <w:color w:val="201F1E"/>
          <w:lang w:eastAsia="en-GB"/>
        </w:rPr>
        <w:t>p</w:t>
      </w:r>
      <w:r w:rsidRPr="00DD34F3">
        <w:rPr>
          <w:rFonts w:asciiTheme="majorHAnsi" w:eastAsia="Times New Roman" w:hAnsiTheme="majorHAnsi" w:cstheme="majorHAnsi"/>
          <w:color w:val="201F1E"/>
          <w:lang w:eastAsia="en-GB"/>
        </w:rPr>
        <w:t>oints</w:t>
      </w:r>
      <w:r w:rsidR="00600677">
        <w:rPr>
          <w:rFonts w:asciiTheme="majorHAnsi" w:eastAsia="Times New Roman" w:hAnsiTheme="majorHAnsi" w:cstheme="majorHAnsi"/>
          <w:color w:val="201F1E"/>
          <w:lang w:eastAsia="en-GB"/>
        </w:rPr>
        <w:t xml:space="preserve"> </w:t>
      </w:r>
      <w:r w:rsidRPr="00DD34F3">
        <w:rPr>
          <w:rFonts w:asciiTheme="majorHAnsi" w:eastAsia="Times New Roman" w:hAnsiTheme="majorHAnsi" w:cstheme="majorHAnsi"/>
          <w:color w:val="201F1E"/>
          <w:lang w:eastAsia="en-GB"/>
        </w:rPr>
        <w:t xml:space="preserve">will personal trainee considerations or requests be taken into account </w:t>
      </w:r>
      <w:r w:rsidR="00590333" w:rsidRPr="00DD34F3">
        <w:rPr>
          <w:rFonts w:asciiTheme="majorHAnsi" w:eastAsia="Times New Roman" w:hAnsiTheme="majorHAnsi" w:cstheme="majorHAnsi"/>
          <w:color w:val="201F1E"/>
          <w:lang w:eastAsia="en-GB"/>
        </w:rPr>
        <w:t xml:space="preserve">with respect to </w:t>
      </w:r>
      <w:r w:rsidRPr="00DD34F3">
        <w:rPr>
          <w:rFonts w:asciiTheme="majorHAnsi" w:eastAsia="Times New Roman" w:hAnsiTheme="majorHAnsi" w:cstheme="majorHAnsi"/>
          <w:color w:val="201F1E"/>
          <w:lang w:eastAsia="en-GB"/>
        </w:rPr>
        <w:t>additional training time?</w:t>
      </w:r>
    </w:p>
    <w:p w14:paraId="4537346B" w14:textId="3EB49704" w:rsidR="00F77DDD" w:rsidRPr="00823D7B" w:rsidRDefault="00F77DDD" w:rsidP="00F77DDD">
      <w:pPr>
        <w:pStyle w:val="ListParagraph"/>
        <w:rPr>
          <w:rFonts w:asciiTheme="majorHAnsi" w:hAnsiTheme="majorHAnsi" w:cstheme="majorHAnsi"/>
        </w:rPr>
      </w:pPr>
    </w:p>
    <w:p w14:paraId="74CCFEA1" w14:textId="77EDBBE7" w:rsidR="00823D7B" w:rsidRPr="00600677" w:rsidRDefault="00471926" w:rsidP="0061463A">
      <w:pPr>
        <w:ind w:left="720"/>
        <w:rPr>
          <w:rFonts w:eastAsia="Times New Roman" w:cstheme="minorHAnsi"/>
          <w:color w:val="70AD47" w:themeColor="accent6"/>
          <w:lang w:eastAsia="en-GB"/>
        </w:rPr>
      </w:pPr>
      <w:r w:rsidRPr="00600677">
        <w:rPr>
          <w:rFonts w:eastAsia="Times New Roman" w:cstheme="minorHAnsi"/>
          <w:color w:val="70AD47" w:themeColor="accent6"/>
          <w:lang w:eastAsia="en-GB"/>
        </w:rPr>
        <w:t>This</w:t>
      </w:r>
      <w:r w:rsidR="0061463A" w:rsidRPr="00600677">
        <w:rPr>
          <w:rFonts w:eastAsia="Times New Roman" w:cstheme="minorHAnsi"/>
          <w:color w:val="70AD47" w:themeColor="accent6"/>
          <w:lang w:eastAsia="en-GB"/>
        </w:rPr>
        <w:t xml:space="preserve"> will b</w:t>
      </w:r>
      <w:r w:rsidR="00823D7B" w:rsidRPr="00600677">
        <w:rPr>
          <w:rFonts w:eastAsia="Times New Roman" w:cstheme="minorHAnsi"/>
          <w:color w:val="70AD47" w:themeColor="accent6"/>
          <w:lang w:eastAsia="en-GB"/>
        </w:rPr>
        <w:t xml:space="preserve">e discussed at </w:t>
      </w:r>
      <w:r w:rsidR="003F5FA6" w:rsidRPr="00600677">
        <w:rPr>
          <w:rFonts w:eastAsia="Times New Roman" w:cstheme="minorHAnsi"/>
          <w:color w:val="70AD47" w:themeColor="accent6"/>
          <w:lang w:eastAsia="en-GB"/>
        </w:rPr>
        <w:t>the next</w:t>
      </w:r>
      <w:r w:rsidR="00823D7B" w:rsidRPr="00600677">
        <w:rPr>
          <w:rFonts w:eastAsia="Times New Roman" w:cstheme="minorHAnsi"/>
          <w:color w:val="70AD47" w:themeColor="accent6"/>
          <w:lang w:eastAsia="en-GB"/>
        </w:rPr>
        <w:t xml:space="preserve"> ARCP when the full impact </w:t>
      </w:r>
      <w:r w:rsidR="003F5FA6" w:rsidRPr="00600677">
        <w:rPr>
          <w:rFonts w:eastAsia="Times New Roman" w:cstheme="minorHAnsi"/>
          <w:color w:val="70AD47" w:themeColor="accent6"/>
          <w:lang w:eastAsia="en-GB"/>
        </w:rPr>
        <w:t xml:space="preserve">of Covid-19 on trainee’s progression </w:t>
      </w:r>
      <w:r w:rsidR="00823D7B" w:rsidRPr="00600677">
        <w:rPr>
          <w:rFonts w:eastAsia="Times New Roman" w:cstheme="minorHAnsi"/>
          <w:color w:val="70AD47" w:themeColor="accent6"/>
          <w:lang w:eastAsia="en-GB"/>
        </w:rPr>
        <w:t xml:space="preserve">can be </w:t>
      </w:r>
      <w:r w:rsidR="003F5FA6" w:rsidRPr="00600677">
        <w:rPr>
          <w:rFonts w:eastAsia="Times New Roman" w:cstheme="minorHAnsi"/>
          <w:color w:val="70AD47" w:themeColor="accent6"/>
          <w:lang w:eastAsia="en-GB"/>
        </w:rPr>
        <w:t xml:space="preserve">assessed. </w:t>
      </w:r>
      <w:r w:rsidRPr="00600677">
        <w:rPr>
          <w:rFonts w:eastAsia="Times New Roman" w:cstheme="minorHAnsi"/>
          <w:color w:val="70AD47" w:themeColor="accent6"/>
          <w:lang w:eastAsia="en-GB"/>
        </w:rPr>
        <w:t>With</w:t>
      </w:r>
      <w:r w:rsidR="003F5FA6" w:rsidRPr="00600677">
        <w:rPr>
          <w:rFonts w:eastAsia="Times New Roman" w:cstheme="minorHAnsi"/>
          <w:color w:val="70AD47" w:themeColor="accent6"/>
          <w:lang w:eastAsia="en-GB"/>
        </w:rPr>
        <w:t xml:space="preserve"> outcome 10, a 10.1 suggests progress to next stage of training and that competences missing can be acquired at this next stage in training.    An outcome 10.2 suggests that additional training time is required before trainee can progress to the next stage of training.</w:t>
      </w:r>
      <w:r w:rsidR="006A58A2" w:rsidRPr="00600677">
        <w:rPr>
          <w:rFonts w:eastAsia="Times New Roman" w:cstheme="minorHAnsi"/>
          <w:color w:val="70AD47" w:themeColor="accent6"/>
          <w:lang w:eastAsia="en-GB"/>
        </w:rPr>
        <w:t xml:space="preserve"> It is essential that trainees submit high quality evidence with support from ES to guide ARCP Panel in making decision </w:t>
      </w:r>
      <w:r w:rsidR="006A58A2" w:rsidRPr="00600677">
        <w:rPr>
          <w:rFonts w:eastAsia="Times New Roman" w:cstheme="minorHAnsi"/>
          <w:color w:val="70AD47" w:themeColor="accent6"/>
          <w:lang w:eastAsia="en-GB"/>
        </w:rPr>
        <w:lastRenderedPageBreak/>
        <w:t>between outcome 10.1 and 10.2</w:t>
      </w:r>
      <w:r w:rsidRPr="00600677">
        <w:rPr>
          <w:rFonts w:eastAsia="Times New Roman" w:cstheme="minorHAnsi"/>
          <w:color w:val="70AD47" w:themeColor="accent6"/>
          <w:lang w:eastAsia="en-GB"/>
        </w:rPr>
        <w:t xml:space="preserve">. The ES and trainee should highlight on their ESR </w:t>
      </w:r>
      <w:r w:rsidR="009B7BC6" w:rsidRPr="00600677">
        <w:rPr>
          <w:rFonts w:eastAsia="Times New Roman" w:cstheme="minorHAnsi"/>
          <w:color w:val="70AD47" w:themeColor="accent6"/>
          <w:lang w:eastAsia="en-GB"/>
        </w:rPr>
        <w:t>if they believe they need extra time due to Covid-19</w:t>
      </w:r>
    </w:p>
    <w:p w14:paraId="0D26A8C0" w14:textId="77777777" w:rsidR="006E676F" w:rsidRPr="00DD34F3" w:rsidRDefault="006E676F" w:rsidP="006E676F">
      <w:pPr>
        <w:pStyle w:val="ListParagraph"/>
        <w:rPr>
          <w:rFonts w:asciiTheme="majorHAnsi" w:eastAsia="Times New Roman" w:hAnsiTheme="majorHAnsi" w:cstheme="majorHAnsi"/>
          <w:color w:val="201F1E"/>
          <w:lang w:eastAsia="en-GB"/>
        </w:rPr>
      </w:pPr>
    </w:p>
    <w:p w14:paraId="30986AA3" w14:textId="77777777" w:rsidR="006E676F" w:rsidRPr="00823D7B" w:rsidRDefault="006E676F" w:rsidP="006E676F">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For those trainees who are unable to take leave allocations due to withdrawal of leave (both annual and study) due to COVID impacts that are then rotated, will any loss of leave be taken into account at the new placement?</w:t>
      </w:r>
    </w:p>
    <w:p w14:paraId="623FC06F" w14:textId="551D3909" w:rsidR="006E676F" w:rsidRDefault="006E676F" w:rsidP="006E676F">
      <w:pPr>
        <w:pStyle w:val="ListParagraph"/>
        <w:rPr>
          <w:rFonts w:asciiTheme="majorHAnsi" w:eastAsia="Times New Roman" w:hAnsiTheme="majorHAnsi" w:cstheme="majorHAnsi"/>
          <w:color w:val="201F1E"/>
          <w:lang w:eastAsia="en-GB"/>
        </w:rPr>
      </w:pPr>
    </w:p>
    <w:p w14:paraId="53424BE1" w14:textId="1FC463B5" w:rsidR="006A58A2" w:rsidRPr="00600677" w:rsidRDefault="004973B5" w:rsidP="00600677">
      <w:pPr>
        <w:pStyle w:val="ListParagraph"/>
        <w:rPr>
          <w:rFonts w:eastAsia="Times New Roman" w:cstheme="minorHAnsi"/>
          <w:color w:val="70AD47" w:themeColor="accent6"/>
          <w:lang w:eastAsia="en-GB"/>
        </w:rPr>
      </w:pPr>
      <w:r w:rsidRPr="00600677">
        <w:rPr>
          <w:rFonts w:eastAsia="Times New Roman" w:cstheme="minorHAnsi"/>
          <w:color w:val="70AD47" w:themeColor="accent6"/>
          <w:lang w:eastAsia="en-GB"/>
        </w:rPr>
        <w:t xml:space="preserve">HEIW are currently working with Welsh Government, Health Boards and NHS employers to address these concerns.  Further information is will be released on the trainee COVID FAQs.  </w:t>
      </w:r>
    </w:p>
    <w:p w14:paraId="296CF609" w14:textId="77777777" w:rsidR="006A58A2" w:rsidRPr="00DD34F3" w:rsidRDefault="006A58A2" w:rsidP="006E676F">
      <w:pPr>
        <w:pStyle w:val="ListParagraph"/>
        <w:rPr>
          <w:rFonts w:asciiTheme="majorHAnsi" w:eastAsia="Times New Roman" w:hAnsiTheme="majorHAnsi" w:cstheme="majorHAnsi"/>
          <w:color w:val="201F1E"/>
          <w:lang w:eastAsia="en-GB"/>
        </w:rPr>
      </w:pPr>
    </w:p>
    <w:p w14:paraId="4C574685" w14:textId="77777777" w:rsidR="006E676F" w:rsidRPr="00823D7B" w:rsidRDefault="006E676F" w:rsidP="006E676F">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When are rotation dates likely to now take place? Is there any contingency plan if there is no respite to COVID rota impacts come June/July/August for temporary delays to rotation for patient safety reasons?</w:t>
      </w:r>
    </w:p>
    <w:p w14:paraId="4B394028" w14:textId="54277CA7" w:rsidR="006E676F" w:rsidRDefault="006E676F" w:rsidP="006E676F">
      <w:pPr>
        <w:pStyle w:val="ListParagraph"/>
        <w:rPr>
          <w:rFonts w:asciiTheme="majorHAnsi" w:eastAsia="Times New Roman" w:hAnsiTheme="majorHAnsi" w:cstheme="majorHAnsi"/>
          <w:color w:val="201F1E"/>
          <w:lang w:eastAsia="en-GB"/>
        </w:rPr>
      </w:pPr>
    </w:p>
    <w:p w14:paraId="09E5F427" w14:textId="4012BB81" w:rsidR="006A58A2" w:rsidRPr="00600677" w:rsidRDefault="006A58A2" w:rsidP="00600677">
      <w:pPr>
        <w:pStyle w:val="ListParagraph"/>
        <w:rPr>
          <w:rFonts w:eastAsia="Times New Roman" w:cstheme="minorHAnsi"/>
          <w:color w:val="70AD47" w:themeColor="accent6"/>
          <w:lang w:eastAsia="en-GB"/>
        </w:rPr>
      </w:pPr>
      <w:r w:rsidRPr="00600677">
        <w:rPr>
          <w:rFonts w:eastAsia="Times New Roman" w:cstheme="minorHAnsi"/>
          <w:color w:val="70AD47" w:themeColor="accent6"/>
          <w:lang w:eastAsia="en-GB"/>
        </w:rPr>
        <w:t xml:space="preserve">Rotations are </w:t>
      </w:r>
      <w:r w:rsidR="004973B5" w:rsidRPr="00600677">
        <w:rPr>
          <w:rFonts w:eastAsia="Times New Roman" w:cstheme="minorHAnsi"/>
          <w:color w:val="70AD47" w:themeColor="accent6"/>
          <w:lang w:eastAsia="en-GB"/>
        </w:rPr>
        <w:t xml:space="preserve">currently </w:t>
      </w:r>
      <w:r w:rsidRPr="00600677">
        <w:rPr>
          <w:rFonts w:eastAsia="Times New Roman" w:cstheme="minorHAnsi"/>
          <w:color w:val="70AD47" w:themeColor="accent6"/>
          <w:lang w:eastAsia="en-GB"/>
        </w:rPr>
        <w:t>planned for first Wednesday in August 2020 – as per normal.</w:t>
      </w:r>
      <w:r w:rsidR="004973B5" w:rsidRPr="00600677">
        <w:rPr>
          <w:rFonts w:eastAsia="Times New Roman" w:cstheme="minorHAnsi"/>
          <w:color w:val="70AD47" w:themeColor="accent6"/>
          <w:lang w:eastAsia="en-GB"/>
        </w:rPr>
        <w:t xml:space="preserve">  This will be reviewed if required.</w:t>
      </w:r>
      <w:r w:rsidRPr="00600677">
        <w:rPr>
          <w:rFonts w:eastAsia="Times New Roman" w:cstheme="minorHAnsi"/>
          <w:color w:val="70AD47" w:themeColor="accent6"/>
          <w:lang w:eastAsia="en-GB"/>
        </w:rPr>
        <w:t xml:space="preserve"> </w:t>
      </w:r>
    </w:p>
    <w:p w14:paraId="4A0369CB" w14:textId="77777777" w:rsidR="006A58A2" w:rsidRPr="006A58A2" w:rsidRDefault="006A58A2" w:rsidP="006E676F">
      <w:pPr>
        <w:pStyle w:val="ListParagraph"/>
        <w:rPr>
          <w:rFonts w:asciiTheme="majorHAnsi" w:eastAsia="Times New Roman" w:hAnsiTheme="majorHAnsi" w:cstheme="majorHAnsi"/>
          <w:color w:val="70AD47" w:themeColor="accent6"/>
          <w:lang w:eastAsia="en-GB"/>
        </w:rPr>
      </w:pPr>
    </w:p>
    <w:p w14:paraId="68D067BF" w14:textId="5CAB45AF" w:rsidR="006A58A2" w:rsidRPr="00600677" w:rsidRDefault="006E676F" w:rsidP="00600677">
      <w:pPr>
        <w:pStyle w:val="ListParagraph"/>
        <w:numPr>
          <w:ilvl w:val="0"/>
          <w:numId w:val="2"/>
        </w:numPr>
        <w:rPr>
          <w:rFonts w:asciiTheme="majorHAnsi" w:hAnsiTheme="majorHAnsi" w:cstheme="majorHAnsi"/>
          <w:color w:val="000000" w:themeColor="text1"/>
        </w:rPr>
      </w:pPr>
      <w:r w:rsidRPr="00DD34F3">
        <w:rPr>
          <w:rFonts w:asciiTheme="majorHAnsi" w:eastAsia="Times New Roman" w:hAnsiTheme="majorHAnsi" w:cstheme="majorHAnsi"/>
          <w:color w:val="201F1E"/>
          <w:lang w:eastAsia="en-GB"/>
        </w:rPr>
        <w:t xml:space="preserve">For those out of programme what will happen with moving on to the new curriculum - will </w:t>
      </w:r>
      <w:r w:rsidRPr="0061463A">
        <w:rPr>
          <w:rFonts w:asciiTheme="majorHAnsi" w:eastAsia="Times New Roman" w:hAnsiTheme="majorHAnsi" w:cstheme="majorHAnsi"/>
          <w:color w:val="000000" w:themeColor="text1"/>
          <w:lang w:eastAsia="en-GB"/>
        </w:rPr>
        <w:t>the grace period be extended even further?</w:t>
      </w:r>
    </w:p>
    <w:p w14:paraId="319D21CB" w14:textId="77777777" w:rsidR="00600677" w:rsidRPr="00600677" w:rsidRDefault="00600677" w:rsidP="00600677">
      <w:pPr>
        <w:pStyle w:val="ListParagraph"/>
        <w:rPr>
          <w:rFonts w:asciiTheme="majorHAnsi" w:hAnsiTheme="majorHAnsi" w:cstheme="majorHAnsi"/>
          <w:color w:val="000000" w:themeColor="text1"/>
        </w:rPr>
      </w:pPr>
    </w:p>
    <w:p w14:paraId="269F3F01" w14:textId="74F9939E" w:rsidR="006A58A2" w:rsidRPr="00600677" w:rsidRDefault="006A58A2" w:rsidP="006A58A2">
      <w:pPr>
        <w:ind w:left="720"/>
        <w:rPr>
          <w:rFonts w:cstheme="minorHAnsi"/>
          <w:color w:val="70AD47" w:themeColor="accent6"/>
        </w:rPr>
      </w:pPr>
      <w:r w:rsidRPr="00600677">
        <w:rPr>
          <w:rFonts w:cstheme="minorHAnsi"/>
          <w:color w:val="70AD47" w:themeColor="accent6"/>
        </w:rPr>
        <w:t xml:space="preserve">For those returning from OOP, I would expect trainee to have familiarised themselves with </w:t>
      </w:r>
      <w:r w:rsidR="00F673EA" w:rsidRPr="00600677">
        <w:rPr>
          <w:rFonts w:cstheme="minorHAnsi"/>
          <w:color w:val="70AD47" w:themeColor="accent6"/>
        </w:rPr>
        <w:t xml:space="preserve">the </w:t>
      </w:r>
      <w:r w:rsidRPr="00600677">
        <w:rPr>
          <w:rFonts w:cstheme="minorHAnsi"/>
          <w:color w:val="70AD47" w:themeColor="accent6"/>
        </w:rPr>
        <w:t>new curriculum and e-Portfolio.</w:t>
      </w:r>
      <w:r w:rsidR="0052522E" w:rsidRPr="00600677">
        <w:rPr>
          <w:rFonts w:cstheme="minorHAnsi"/>
          <w:color w:val="70AD47" w:themeColor="accent6"/>
        </w:rPr>
        <w:t xml:space="preserve"> </w:t>
      </w:r>
      <w:r w:rsidR="009B7BC6" w:rsidRPr="00600677">
        <w:rPr>
          <w:rFonts w:cstheme="minorHAnsi"/>
          <w:color w:val="70AD47" w:themeColor="accent6"/>
        </w:rPr>
        <w:t>They will not be disadvantaged by the disruption due to Coronavirus. They will have same time to get up to speed with new Curriculum as those who were not OOP</w:t>
      </w:r>
    </w:p>
    <w:p w14:paraId="7878D241" w14:textId="77777777" w:rsidR="006E676F" w:rsidRPr="00DD34F3" w:rsidRDefault="006E676F" w:rsidP="006E676F">
      <w:pPr>
        <w:pStyle w:val="ListParagraph"/>
        <w:rPr>
          <w:rFonts w:asciiTheme="majorHAnsi" w:eastAsia="Times New Roman" w:hAnsiTheme="majorHAnsi" w:cstheme="majorHAnsi"/>
          <w:color w:val="201F1E"/>
          <w:lang w:eastAsia="en-GB"/>
        </w:rPr>
      </w:pPr>
    </w:p>
    <w:p w14:paraId="67E8444B" w14:textId="38799301" w:rsidR="006E676F" w:rsidRPr="006A58A2" w:rsidRDefault="006E676F" w:rsidP="006E676F">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Are rotations in August going ahead?</w:t>
      </w:r>
    </w:p>
    <w:p w14:paraId="2B0961F5" w14:textId="21FFD09E" w:rsidR="006A58A2" w:rsidRDefault="006A58A2" w:rsidP="006A58A2">
      <w:pPr>
        <w:pStyle w:val="ListParagraph"/>
        <w:rPr>
          <w:rFonts w:asciiTheme="majorHAnsi" w:eastAsia="Times New Roman" w:hAnsiTheme="majorHAnsi" w:cstheme="majorHAnsi"/>
          <w:color w:val="201F1E"/>
          <w:lang w:eastAsia="en-GB"/>
        </w:rPr>
      </w:pPr>
    </w:p>
    <w:p w14:paraId="6DF3045A" w14:textId="212A793F" w:rsidR="006A58A2" w:rsidRPr="00600677" w:rsidRDefault="004973B5" w:rsidP="006A58A2">
      <w:pPr>
        <w:pStyle w:val="ListParagraph"/>
        <w:rPr>
          <w:rFonts w:cstheme="minorHAnsi"/>
          <w:color w:val="70AD47" w:themeColor="accent6"/>
        </w:rPr>
      </w:pPr>
      <w:r w:rsidRPr="00600677">
        <w:rPr>
          <w:rFonts w:eastAsia="Times New Roman" w:cstheme="minorHAnsi"/>
          <w:color w:val="70AD47" w:themeColor="accent6"/>
          <w:lang w:eastAsia="en-GB"/>
        </w:rPr>
        <w:t xml:space="preserve">At present we are planning for August rotations to take place.  </w:t>
      </w:r>
    </w:p>
    <w:p w14:paraId="3C342B9A" w14:textId="77777777" w:rsidR="006A58A2" w:rsidRPr="00600677" w:rsidRDefault="006A58A2" w:rsidP="00600677">
      <w:pPr>
        <w:rPr>
          <w:rFonts w:asciiTheme="majorHAnsi" w:eastAsia="Times New Roman" w:hAnsiTheme="majorHAnsi" w:cstheme="majorHAnsi"/>
          <w:color w:val="201F1E"/>
          <w:lang w:eastAsia="en-GB"/>
        </w:rPr>
      </w:pPr>
    </w:p>
    <w:p w14:paraId="2BB89626" w14:textId="7787C081" w:rsidR="00D47848" w:rsidRPr="00F673EA" w:rsidRDefault="00D47848" w:rsidP="00D47848">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Is</w:t>
      </w:r>
      <w:r w:rsidR="006E676F" w:rsidRPr="00DD34F3">
        <w:rPr>
          <w:rFonts w:asciiTheme="majorHAnsi" w:eastAsia="Times New Roman" w:hAnsiTheme="majorHAnsi" w:cstheme="majorHAnsi"/>
          <w:color w:val="201F1E"/>
          <w:lang w:eastAsia="en-GB"/>
        </w:rPr>
        <w:t xml:space="preserve"> the college planning on releasing any formal guidance on what will be expected at ARCP like some of the other college have? As in slimmed back requirements?</w:t>
      </w:r>
    </w:p>
    <w:p w14:paraId="2DF11837" w14:textId="77777777" w:rsidR="00F673EA" w:rsidRPr="00823D7B" w:rsidRDefault="00F673EA" w:rsidP="00F673EA">
      <w:pPr>
        <w:pStyle w:val="ListParagraph"/>
        <w:rPr>
          <w:rFonts w:asciiTheme="majorHAnsi" w:hAnsiTheme="majorHAnsi" w:cstheme="majorHAnsi"/>
        </w:rPr>
      </w:pPr>
    </w:p>
    <w:p w14:paraId="1EFC6F58" w14:textId="1F104CC4" w:rsidR="00823D7B" w:rsidRPr="00600677" w:rsidRDefault="00823D7B" w:rsidP="00F673EA">
      <w:pPr>
        <w:ind w:firstLine="720"/>
        <w:rPr>
          <w:rFonts w:cstheme="minorHAnsi"/>
        </w:rPr>
      </w:pPr>
      <w:r w:rsidRPr="00600677">
        <w:rPr>
          <w:rFonts w:eastAsia="Times New Roman" w:cstheme="minorHAnsi"/>
          <w:color w:val="70AD47" w:themeColor="accent6"/>
          <w:lang w:eastAsia="en-GB"/>
        </w:rPr>
        <w:t xml:space="preserve">Yes – see HEIW document last week and </w:t>
      </w:r>
      <w:r w:rsidR="00F673EA" w:rsidRPr="00600677">
        <w:rPr>
          <w:rFonts w:eastAsia="Times New Roman" w:cstheme="minorHAnsi"/>
          <w:color w:val="70AD47" w:themeColor="accent6"/>
          <w:lang w:eastAsia="en-GB"/>
        </w:rPr>
        <w:t>RCOG</w:t>
      </w:r>
      <w:r w:rsidRPr="00600677">
        <w:rPr>
          <w:rFonts w:eastAsia="Times New Roman" w:cstheme="minorHAnsi"/>
          <w:color w:val="70AD47" w:themeColor="accent6"/>
          <w:lang w:eastAsia="en-GB"/>
        </w:rPr>
        <w:t xml:space="preserve"> are working on the specifics</w:t>
      </w:r>
    </w:p>
    <w:p w14:paraId="63650C57" w14:textId="77777777" w:rsidR="00D47848" w:rsidRPr="00DD34F3" w:rsidRDefault="00D47848" w:rsidP="00D47848">
      <w:pPr>
        <w:pStyle w:val="ListParagraph"/>
        <w:rPr>
          <w:rFonts w:asciiTheme="majorHAnsi" w:eastAsia="Times New Roman" w:hAnsiTheme="majorHAnsi" w:cstheme="majorHAnsi"/>
          <w:color w:val="201F1E"/>
          <w:lang w:eastAsia="en-GB"/>
        </w:rPr>
      </w:pPr>
    </w:p>
    <w:p w14:paraId="17657415" w14:textId="6B30D2D6" w:rsidR="00D47848" w:rsidRPr="00F673EA" w:rsidRDefault="00D47848" w:rsidP="00823D7B">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 xml:space="preserve">Will time affected by </w:t>
      </w:r>
      <w:r w:rsidR="00F673EA">
        <w:rPr>
          <w:rFonts w:asciiTheme="majorHAnsi" w:eastAsia="Times New Roman" w:hAnsiTheme="majorHAnsi" w:cstheme="majorHAnsi"/>
          <w:color w:val="201F1E"/>
          <w:lang w:eastAsia="en-GB"/>
        </w:rPr>
        <w:t>C</w:t>
      </w:r>
      <w:r w:rsidRPr="00DD34F3">
        <w:rPr>
          <w:rFonts w:asciiTheme="majorHAnsi" w:eastAsia="Times New Roman" w:hAnsiTheme="majorHAnsi" w:cstheme="majorHAnsi"/>
          <w:color w:val="201F1E"/>
          <w:lang w:eastAsia="en-GB"/>
        </w:rPr>
        <w:t>ovid</w:t>
      </w:r>
      <w:r w:rsidR="00F673EA">
        <w:rPr>
          <w:rFonts w:asciiTheme="majorHAnsi" w:eastAsia="Times New Roman" w:hAnsiTheme="majorHAnsi" w:cstheme="majorHAnsi"/>
          <w:color w:val="201F1E"/>
          <w:lang w:eastAsia="en-GB"/>
        </w:rPr>
        <w:t>-19</w:t>
      </w:r>
      <w:r w:rsidRPr="00DD34F3">
        <w:rPr>
          <w:rFonts w:asciiTheme="majorHAnsi" w:eastAsia="Times New Roman" w:hAnsiTheme="majorHAnsi" w:cstheme="majorHAnsi"/>
          <w:color w:val="201F1E"/>
          <w:lang w:eastAsia="en-GB"/>
        </w:rPr>
        <w:t xml:space="preserve"> (specifically current months)</w:t>
      </w:r>
      <w:r w:rsidR="006E676F" w:rsidRPr="00DD34F3">
        <w:rPr>
          <w:rFonts w:asciiTheme="majorHAnsi" w:eastAsia="Times New Roman" w:hAnsiTheme="majorHAnsi" w:cstheme="majorHAnsi"/>
          <w:color w:val="201F1E"/>
          <w:lang w:eastAsia="en-GB"/>
        </w:rPr>
        <w:t xml:space="preserve"> be counted towards training</w:t>
      </w:r>
      <w:r w:rsidR="00590333" w:rsidRPr="00DD34F3">
        <w:rPr>
          <w:rFonts w:asciiTheme="majorHAnsi" w:eastAsia="Times New Roman" w:hAnsiTheme="majorHAnsi" w:cstheme="majorHAnsi"/>
          <w:color w:val="201F1E"/>
          <w:lang w:eastAsia="en-GB"/>
        </w:rPr>
        <w:t>/CCT</w:t>
      </w:r>
      <w:r w:rsidR="006E676F" w:rsidRPr="00DD34F3">
        <w:rPr>
          <w:rFonts w:asciiTheme="majorHAnsi" w:eastAsia="Times New Roman" w:hAnsiTheme="majorHAnsi" w:cstheme="majorHAnsi"/>
          <w:color w:val="201F1E"/>
          <w:lang w:eastAsia="en-GB"/>
        </w:rPr>
        <w:t>?</w:t>
      </w:r>
    </w:p>
    <w:p w14:paraId="4B155C78" w14:textId="0D8943D5" w:rsidR="00F673EA" w:rsidRDefault="00F673EA" w:rsidP="00F673EA">
      <w:pPr>
        <w:pStyle w:val="ListParagraph"/>
        <w:rPr>
          <w:rFonts w:asciiTheme="majorHAnsi" w:eastAsia="Times New Roman" w:hAnsiTheme="majorHAnsi" w:cstheme="majorHAnsi"/>
          <w:color w:val="201F1E"/>
          <w:lang w:eastAsia="en-GB"/>
        </w:rPr>
      </w:pPr>
    </w:p>
    <w:p w14:paraId="65FC0CDB" w14:textId="1B2326FE" w:rsidR="00F673EA" w:rsidRPr="00600677" w:rsidRDefault="00F673EA" w:rsidP="00F673EA">
      <w:pPr>
        <w:pStyle w:val="ListParagraph"/>
        <w:rPr>
          <w:rFonts w:eastAsia="Times New Roman" w:cstheme="minorHAnsi"/>
          <w:color w:val="70AD47" w:themeColor="accent6"/>
          <w:lang w:eastAsia="en-GB"/>
        </w:rPr>
      </w:pPr>
      <w:proofErr w:type="gramStart"/>
      <w:r w:rsidRPr="00600677">
        <w:rPr>
          <w:rFonts w:eastAsia="Times New Roman" w:cstheme="minorHAnsi"/>
          <w:color w:val="70AD47" w:themeColor="accent6"/>
          <w:lang w:eastAsia="en-GB"/>
        </w:rPr>
        <w:t>Yes</w:t>
      </w:r>
      <w:proofErr w:type="gramEnd"/>
      <w:r w:rsidRPr="00600677">
        <w:rPr>
          <w:rFonts w:eastAsia="Times New Roman" w:cstheme="minorHAnsi"/>
          <w:color w:val="70AD47" w:themeColor="accent6"/>
          <w:lang w:eastAsia="en-GB"/>
        </w:rPr>
        <w:t xml:space="preserve"> it can be e.g. if a trainee has completed all required competences, exams etc for the year assessed then an outcome 1 (or outcome 6) will be issued and trainee advances to next stage of training.</w:t>
      </w:r>
    </w:p>
    <w:p w14:paraId="2E9BA3E2" w14:textId="50D5D65D" w:rsidR="00F673EA" w:rsidRPr="00600677" w:rsidRDefault="00F673EA" w:rsidP="00F673EA">
      <w:pPr>
        <w:pStyle w:val="ListParagraph"/>
        <w:rPr>
          <w:rFonts w:cstheme="minorHAnsi"/>
          <w:color w:val="70AD47" w:themeColor="accent6"/>
        </w:rPr>
      </w:pPr>
      <w:r w:rsidRPr="00600677">
        <w:rPr>
          <w:rFonts w:eastAsia="Times New Roman" w:cstheme="minorHAnsi"/>
          <w:color w:val="70AD47" w:themeColor="accent6"/>
          <w:lang w:eastAsia="en-GB"/>
        </w:rPr>
        <w:t xml:space="preserve">Should the trainee have not attained competences due to Covid-19 then either an outcome 10.1 or 10.2 will be </w:t>
      </w:r>
      <w:r w:rsidR="00680F05" w:rsidRPr="00600677">
        <w:rPr>
          <w:rFonts w:eastAsia="Times New Roman" w:cstheme="minorHAnsi"/>
          <w:color w:val="70AD47" w:themeColor="accent6"/>
          <w:lang w:eastAsia="en-GB"/>
        </w:rPr>
        <w:t>awarded.</w:t>
      </w:r>
    </w:p>
    <w:p w14:paraId="0863794A" w14:textId="77777777" w:rsidR="00F673EA" w:rsidRDefault="00F673EA" w:rsidP="00F673EA">
      <w:pPr>
        <w:pStyle w:val="ListParagraph"/>
        <w:rPr>
          <w:rFonts w:asciiTheme="majorHAnsi" w:hAnsiTheme="majorHAnsi" w:cstheme="majorHAnsi"/>
        </w:rPr>
      </w:pPr>
    </w:p>
    <w:p w14:paraId="1A5694F9" w14:textId="0CAF78C4" w:rsidR="006E676F" w:rsidRPr="00823D7B" w:rsidRDefault="006E676F" w:rsidP="00D47848">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 xml:space="preserve">I have failed mask fit twice and due to have another fit test with new mask, if I fail that one then it would be unsafe for me to work in theatre. </w:t>
      </w:r>
      <w:r w:rsidR="00D47848" w:rsidRPr="00DD34F3">
        <w:rPr>
          <w:rFonts w:asciiTheme="majorHAnsi" w:eastAsia="Times New Roman" w:hAnsiTheme="majorHAnsi" w:cstheme="majorHAnsi"/>
          <w:color w:val="201F1E"/>
          <w:lang w:eastAsia="en-GB"/>
        </w:rPr>
        <w:t>I</w:t>
      </w:r>
      <w:r w:rsidRPr="00DD34F3">
        <w:rPr>
          <w:rFonts w:asciiTheme="majorHAnsi" w:eastAsia="Times New Roman" w:hAnsiTheme="majorHAnsi" w:cstheme="majorHAnsi"/>
          <w:color w:val="201F1E"/>
          <w:lang w:eastAsia="en-GB"/>
        </w:rPr>
        <w:t>n that case how and what is expected of me during this training period?</w:t>
      </w:r>
    </w:p>
    <w:p w14:paraId="4728742E" w14:textId="77777777" w:rsidR="00680F05" w:rsidRPr="00600677" w:rsidRDefault="00680F05" w:rsidP="00680F05">
      <w:pPr>
        <w:rPr>
          <w:rFonts w:eastAsia="Times New Roman" w:cstheme="minorHAnsi"/>
          <w:color w:val="201F1E"/>
          <w:lang w:eastAsia="en-GB"/>
        </w:rPr>
      </w:pPr>
    </w:p>
    <w:p w14:paraId="549EA031" w14:textId="419A9A79" w:rsidR="00823D7B" w:rsidRPr="00600677" w:rsidRDefault="00823D7B" w:rsidP="00680F05">
      <w:pPr>
        <w:ind w:left="720"/>
        <w:rPr>
          <w:rFonts w:eastAsia="Times New Roman" w:cstheme="minorHAnsi"/>
          <w:color w:val="70AD47" w:themeColor="accent6"/>
          <w:lang w:eastAsia="en-GB"/>
        </w:rPr>
      </w:pPr>
      <w:r w:rsidRPr="00600677">
        <w:rPr>
          <w:rFonts w:eastAsia="Times New Roman" w:cstheme="minorHAnsi"/>
          <w:color w:val="70AD47" w:themeColor="accent6"/>
          <w:lang w:eastAsia="en-GB"/>
        </w:rPr>
        <w:t xml:space="preserve">Document in </w:t>
      </w:r>
      <w:r w:rsidR="00680F05" w:rsidRPr="00600677">
        <w:rPr>
          <w:rFonts w:eastAsia="Times New Roman" w:cstheme="minorHAnsi"/>
          <w:color w:val="70AD47" w:themeColor="accent6"/>
          <w:lang w:eastAsia="en-GB"/>
        </w:rPr>
        <w:t>trainee disruption notification form to ensure ARCP panel know. Discuss with ES and they should document impact on your ESR.</w:t>
      </w:r>
    </w:p>
    <w:p w14:paraId="6324E09B" w14:textId="18C9938C" w:rsidR="00680F05" w:rsidRPr="00600677" w:rsidRDefault="00680F05" w:rsidP="00680F05">
      <w:pPr>
        <w:ind w:left="720"/>
        <w:rPr>
          <w:rFonts w:eastAsia="Times New Roman" w:cstheme="minorHAnsi"/>
          <w:color w:val="70AD47" w:themeColor="accent6"/>
          <w:lang w:eastAsia="en-GB"/>
        </w:rPr>
      </w:pPr>
    </w:p>
    <w:p w14:paraId="082E114B" w14:textId="38951CB9" w:rsidR="00680F05" w:rsidRPr="00600677" w:rsidRDefault="008F48DB" w:rsidP="00680F05">
      <w:pPr>
        <w:ind w:left="720"/>
        <w:rPr>
          <w:rFonts w:cstheme="minorHAnsi"/>
          <w:color w:val="70AD47" w:themeColor="accent6"/>
        </w:rPr>
      </w:pPr>
      <w:r w:rsidRPr="00600677">
        <w:rPr>
          <w:rFonts w:eastAsia="Times New Roman" w:cstheme="minorHAnsi"/>
          <w:color w:val="70AD47" w:themeColor="accent6"/>
          <w:lang w:eastAsia="en-GB"/>
        </w:rPr>
        <w:t xml:space="preserve">You would be suitable to be trained and fitted with a hood in order to operate Suggest take advice from infection control. </w:t>
      </w:r>
    </w:p>
    <w:p w14:paraId="44A3426A" w14:textId="77777777" w:rsidR="00590333" w:rsidRDefault="00590333" w:rsidP="00590333">
      <w:pPr>
        <w:pStyle w:val="ListParagraph"/>
      </w:pPr>
    </w:p>
    <w:p w14:paraId="47DD881C" w14:textId="77777777" w:rsidR="008F48DB" w:rsidRDefault="00590333" w:rsidP="008F48DB">
      <w:pPr>
        <w:pStyle w:val="ListParagraph"/>
        <w:numPr>
          <w:ilvl w:val="0"/>
          <w:numId w:val="2"/>
        </w:numPr>
        <w:rPr>
          <w:rFonts w:asciiTheme="majorHAnsi" w:hAnsiTheme="majorHAnsi" w:cstheme="majorHAnsi"/>
        </w:rPr>
      </w:pPr>
      <w:r w:rsidRPr="00DD34F3">
        <w:rPr>
          <w:rFonts w:asciiTheme="majorHAnsi" w:hAnsiTheme="majorHAnsi" w:cstheme="majorHAnsi"/>
        </w:rPr>
        <w:t>Timeline for ARCP paperwork please</w:t>
      </w:r>
      <w:r w:rsidR="00DD34F3" w:rsidRPr="00DD34F3">
        <w:rPr>
          <w:rFonts w:asciiTheme="majorHAnsi" w:hAnsiTheme="majorHAnsi" w:cstheme="majorHAnsi"/>
        </w:rPr>
        <w:t xml:space="preserve">. </w:t>
      </w:r>
    </w:p>
    <w:p w14:paraId="6BF69665" w14:textId="77777777" w:rsidR="008F48DB" w:rsidRDefault="008F48DB" w:rsidP="008F48DB">
      <w:pPr>
        <w:pStyle w:val="ListParagraph"/>
        <w:rPr>
          <w:rFonts w:asciiTheme="majorHAnsi" w:hAnsiTheme="majorHAnsi" w:cstheme="majorHAnsi"/>
        </w:rPr>
      </w:pPr>
    </w:p>
    <w:p w14:paraId="73F8109D" w14:textId="45081C91" w:rsidR="00823D7B" w:rsidRPr="00600677" w:rsidRDefault="00823D7B" w:rsidP="008F48DB">
      <w:pPr>
        <w:pStyle w:val="ListParagraph"/>
        <w:rPr>
          <w:rFonts w:cstheme="minorHAnsi"/>
          <w:color w:val="70AD47" w:themeColor="accent6"/>
        </w:rPr>
      </w:pPr>
      <w:r w:rsidRPr="00600677">
        <w:rPr>
          <w:rFonts w:cstheme="minorHAnsi"/>
          <w:color w:val="70AD47" w:themeColor="accent6"/>
        </w:rPr>
        <w:t>ESR must be completed by Monday 1</w:t>
      </w:r>
      <w:r w:rsidRPr="00600677">
        <w:rPr>
          <w:rFonts w:cstheme="minorHAnsi"/>
          <w:color w:val="70AD47" w:themeColor="accent6"/>
          <w:vertAlign w:val="superscript"/>
        </w:rPr>
        <w:t>st</w:t>
      </w:r>
      <w:r w:rsidRPr="00600677">
        <w:rPr>
          <w:rFonts w:cstheme="minorHAnsi"/>
          <w:color w:val="70AD47" w:themeColor="accent6"/>
        </w:rPr>
        <w:t xml:space="preserve"> </w:t>
      </w:r>
      <w:r w:rsidR="008F48DB" w:rsidRPr="00600677">
        <w:rPr>
          <w:rFonts w:cstheme="minorHAnsi"/>
          <w:color w:val="70AD47" w:themeColor="accent6"/>
        </w:rPr>
        <w:t>June</w:t>
      </w:r>
      <w:r w:rsidRPr="00600677">
        <w:rPr>
          <w:rFonts w:cstheme="minorHAnsi"/>
          <w:color w:val="70AD47" w:themeColor="accent6"/>
        </w:rPr>
        <w:t xml:space="preserve"> please</w:t>
      </w:r>
    </w:p>
    <w:p w14:paraId="16D0FA89" w14:textId="77777777" w:rsidR="00DD34F3" w:rsidRPr="00DD34F3" w:rsidRDefault="00DD34F3" w:rsidP="00DD34F3">
      <w:pPr>
        <w:pStyle w:val="ListParagraph"/>
        <w:rPr>
          <w:rFonts w:eastAsia="Times New Roman" w:cstheme="minorHAnsi"/>
          <w:color w:val="201F1E"/>
          <w:lang w:eastAsia="en-GB"/>
        </w:rPr>
      </w:pPr>
    </w:p>
    <w:p w14:paraId="46F80968" w14:textId="5255E1B5" w:rsidR="00DD34F3" w:rsidRPr="00DD34F3" w:rsidRDefault="00DD34F3" w:rsidP="00DD34F3">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 xml:space="preserve">Please could we have some clarification about whether we need to link to every </w:t>
      </w:r>
      <w:proofErr w:type="spellStart"/>
      <w:r w:rsidRPr="00DD34F3">
        <w:rPr>
          <w:rFonts w:asciiTheme="majorHAnsi" w:eastAsia="Times New Roman" w:hAnsiTheme="majorHAnsi" w:cstheme="majorHAnsi"/>
          <w:color w:val="201F1E"/>
          <w:lang w:eastAsia="en-GB"/>
        </w:rPr>
        <w:t>keyskill</w:t>
      </w:r>
      <w:proofErr w:type="spellEnd"/>
      <w:r w:rsidRPr="00DD34F3">
        <w:rPr>
          <w:rFonts w:asciiTheme="majorHAnsi" w:eastAsia="Times New Roman" w:hAnsiTheme="majorHAnsi" w:cstheme="majorHAnsi"/>
          <w:color w:val="201F1E"/>
          <w:lang w:eastAsia="en-GB"/>
        </w:rPr>
        <w:t xml:space="preserve"> during every training year, or just link to every </w:t>
      </w:r>
      <w:proofErr w:type="spellStart"/>
      <w:r w:rsidRPr="00DD34F3">
        <w:rPr>
          <w:rFonts w:asciiTheme="majorHAnsi" w:eastAsia="Times New Roman" w:hAnsiTheme="majorHAnsi" w:cstheme="majorHAnsi"/>
          <w:color w:val="201F1E"/>
          <w:lang w:eastAsia="en-GB"/>
        </w:rPr>
        <w:t>CiP</w:t>
      </w:r>
      <w:proofErr w:type="spellEnd"/>
      <w:r w:rsidRPr="00DD34F3">
        <w:rPr>
          <w:rFonts w:asciiTheme="majorHAnsi" w:eastAsia="Times New Roman" w:hAnsiTheme="majorHAnsi" w:cstheme="majorHAnsi"/>
          <w:color w:val="201F1E"/>
          <w:lang w:eastAsia="en-GB"/>
        </w:rPr>
        <w:t xml:space="preserve"> during every training year? </w:t>
      </w:r>
    </w:p>
    <w:p w14:paraId="2A6AD3E1" w14:textId="77777777" w:rsidR="008F48DB" w:rsidRDefault="008F48DB" w:rsidP="00823D7B">
      <w:pPr>
        <w:pStyle w:val="ListParagraph"/>
      </w:pPr>
    </w:p>
    <w:p w14:paraId="7179A98B" w14:textId="12FF876E" w:rsidR="00823D7B" w:rsidRPr="004A54FE" w:rsidRDefault="008F48DB" w:rsidP="00823D7B">
      <w:pPr>
        <w:pStyle w:val="ListParagraph"/>
        <w:rPr>
          <w:rFonts w:ascii="Calibri" w:eastAsia="Times New Roman" w:hAnsi="Calibri" w:cs="Calibri"/>
          <w:color w:val="70AD47" w:themeColor="accent6"/>
          <w:sz w:val="23"/>
          <w:szCs w:val="23"/>
          <w:lang w:eastAsia="en-GB"/>
        </w:rPr>
      </w:pPr>
      <w:r w:rsidRPr="004A54FE">
        <w:rPr>
          <w:rFonts w:ascii="Calibri" w:eastAsia="Times New Roman" w:hAnsi="Calibri" w:cs="Calibri"/>
          <w:color w:val="70AD47" w:themeColor="accent6"/>
          <w:sz w:val="23"/>
          <w:szCs w:val="23"/>
          <w:lang w:eastAsia="en-GB"/>
        </w:rPr>
        <w:t>T</w:t>
      </w:r>
      <w:r w:rsidR="00DD34F3" w:rsidRPr="004A54FE">
        <w:rPr>
          <w:rFonts w:ascii="Calibri" w:eastAsia="Times New Roman" w:hAnsi="Calibri" w:cs="Calibri"/>
          <w:color w:val="70AD47" w:themeColor="accent6"/>
          <w:sz w:val="23"/>
          <w:szCs w:val="23"/>
          <w:lang w:eastAsia="en-GB"/>
        </w:rPr>
        <w:t xml:space="preserve">he RCOG </w:t>
      </w:r>
      <w:r w:rsidRPr="004A54FE">
        <w:rPr>
          <w:rFonts w:ascii="Calibri" w:eastAsia="Times New Roman" w:hAnsi="Calibri" w:cs="Calibri"/>
          <w:color w:val="70AD47" w:themeColor="accent6"/>
          <w:sz w:val="23"/>
          <w:szCs w:val="23"/>
          <w:lang w:eastAsia="en-GB"/>
        </w:rPr>
        <w:t xml:space="preserve">has agreed </w:t>
      </w:r>
      <w:r w:rsidR="00DD34F3" w:rsidRPr="004A54FE">
        <w:rPr>
          <w:rFonts w:ascii="Calibri" w:eastAsia="Times New Roman" w:hAnsi="Calibri" w:cs="Calibri"/>
          <w:color w:val="70AD47" w:themeColor="accent6"/>
          <w:sz w:val="23"/>
          <w:szCs w:val="23"/>
          <w:lang w:eastAsia="en-GB"/>
        </w:rPr>
        <w:t xml:space="preserve">that for this academic year </w:t>
      </w:r>
      <w:proofErr w:type="gramStart"/>
      <w:r w:rsidRPr="004A54FE">
        <w:rPr>
          <w:rFonts w:ascii="Calibri" w:eastAsia="Times New Roman" w:hAnsi="Calibri" w:cs="Calibri"/>
          <w:color w:val="70AD47" w:themeColor="accent6"/>
          <w:sz w:val="23"/>
          <w:szCs w:val="23"/>
          <w:lang w:eastAsia="en-GB"/>
        </w:rPr>
        <w:t>trainees’</w:t>
      </w:r>
      <w:proofErr w:type="gramEnd"/>
      <w:r w:rsidR="00DD34F3" w:rsidRPr="004A54FE">
        <w:rPr>
          <w:rFonts w:ascii="Calibri" w:eastAsia="Times New Roman" w:hAnsi="Calibri" w:cs="Calibri"/>
          <w:color w:val="70AD47" w:themeColor="accent6"/>
          <w:sz w:val="23"/>
          <w:szCs w:val="23"/>
          <w:lang w:eastAsia="en-GB"/>
        </w:rPr>
        <w:t xml:space="preserve"> </w:t>
      </w:r>
      <w:r w:rsidRPr="004A54FE">
        <w:rPr>
          <w:rFonts w:ascii="Calibri" w:eastAsia="Times New Roman" w:hAnsi="Calibri" w:cs="Calibri"/>
          <w:color w:val="70AD47" w:themeColor="accent6"/>
          <w:sz w:val="23"/>
          <w:szCs w:val="23"/>
          <w:lang w:eastAsia="en-GB"/>
        </w:rPr>
        <w:t>only require a minimum of</w:t>
      </w:r>
      <w:r w:rsidR="00DD34F3" w:rsidRPr="004A54FE">
        <w:rPr>
          <w:rFonts w:ascii="Calibri" w:eastAsia="Times New Roman" w:hAnsi="Calibri" w:cs="Calibri"/>
          <w:color w:val="70AD47" w:themeColor="accent6"/>
          <w:sz w:val="23"/>
          <w:szCs w:val="23"/>
          <w:lang w:eastAsia="en-GB"/>
        </w:rPr>
        <w:t xml:space="preserve"> 1 item of evidence per </w:t>
      </w:r>
      <w:proofErr w:type="spellStart"/>
      <w:r w:rsidR="00DD34F3" w:rsidRPr="004A54FE">
        <w:rPr>
          <w:rFonts w:ascii="Calibri" w:eastAsia="Times New Roman" w:hAnsi="Calibri" w:cs="Calibri"/>
          <w:color w:val="70AD47" w:themeColor="accent6"/>
          <w:sz w:val="23"/>
          <w:szCs w:val="23"/>
          <w:lang w:eastAsia="en-GB"/>
        </w:rPr>
        <w:t>CiP</w:t>
      </w:r>
      <w:proofErr w:type="spellEnd"/>
      <w:r w:rsidRPr="004A54FE">
        <w:rPr>
          <w:rFonts w:ascii="Calibri" w:eastAsia="Times New Roman" w:hAnsi="Calibri" w:cs="Calibri"/>
          <w:color w:val="70AD47" w:themeColor="accent6"/>
          <w:sz w:val="23"/>
          <w:szCs w:val="23"/>
          <w:lang w:eastAsia="en-GB"/>
        </w:rPr>
        <w:t>.</w:t>
      </w:r>
      <w:r w:rsidR="00DD34F3" w:rsidRPr="004A54FE">
        <w:rPr>
          <w:rFonts w:ascii="Calibri" w:eastAsia="Times New Roman" w:hAnsi="Calibri" w:cs="Calibri"/>
          <w:color w:val="70AD47" w:themeColor="accent6"/>
          <w:sz w:val="23"/>
          <w:szCs w:val="23"/>
          <w:lang w:eastAsia="en-GB"/>
        </w:rPr>
        <w:t xml:space="preserve"> The emphasis is on the quality of evidence rather than quantity. One good quality piece with reflection (i.e. a </w:t>
      </w:r>
      <w:proofErr w:type="spellStart"/>
      <w:r w:rsidR="00DD34F3" w:rsidRPr="004A54FE">
        <w:rPr>
          <w:rFonts w:ascii="Calibri" w:eastAsia="Times New Roman" w:hAnsi="Calibri" w:cs="Calibri"/>
          <w:color w:val="70AD47" w:themeColor="accent6"/>
          <w:sz w:val="23"/>
          <w:szCs w:val="23"/>
          <w:lang w:eastAsia="en-GB"/>
        </w:rPr>
        <w:t>CbD</w:t>
      </w:r>
      <w:proofErr w:type="spellEnd"/>
      <w:r w:rsidR="00DD34F3" w:rsidRPr="004A54FE">
        <w:rPr>
          <w:rFonts w:ascii="Calibri" w:eastAsia="Times New Roman" w:hAnsi="Calibri" w:cs="Calibri"/>
          <w:color w:val="70AD47" w:themeColor="accent6"/>
          <w:sz w:val="23"/>
          <w:szCs w:val="23"/>
          <w:lang w:eastAsia="en-GB"/>
        </w:rPr>
        <w:t xml:space="preserve"> or </w:t>
      </w:r>
      <w:r w:rsidRPr="004A54FE">
        <w:rPr>
          <w:rFonts w:ascii="Calibri" w:eastAsia="Times New Roman" w:hAnsi="Calibri" w:cs="Calibri"/>
          <w:color w:val="70AD47" w:themeColor="accent6"/>
          <w:sz w:val="23"/>
          <w:szCs w:val="23"/>
          <w:lang w:eastAsia="en-GB"/>
        </w:rPr>
        <w:t>M</w:t>
      </w:r>
      <w:r w:rsidR="00DD34F3" w:rsidRPr="004A54FE">
        <w:rPr>
          <w:rFonts w:ascii="Calibri" w:eastAsia="Times New Roman" w:hAnsi="Calibri" w:cs="Calibri"/>
          <w:color w:val="70AD47" w:themeColor="accent6"/>
          <w:sz w:val="23"/>
          <w:szCs w:val="23"/>
          <w:lang w:eastAsia="en-GB"/>
        </w:rPr>
        <w:t xml:space="preserve">ini CEX with reflection at the end) is sufficient as a minimum. </w:t>
      </w:r>
    </w:p>
    <w:p w14:paraId="6FFB45D3" w14:textId="0A2EEE22" w:rsidR="004A54FE" w:rsidRPr="004A54FE" w:rsidRDefault="004A54FE" w:rsidP="00823D7B">
      <w:pPr>
        <w:pStyle w:val="ListParagraph"/>
        <w:rPr>
          <w:rFonts w:ascii="Calibri" w:eastAsia="Times New Roman" w:hAnsi="Calibri" w:cs="Calibri"/>
          <w:color w:val="70AD47" w:themeColor="accent6"/>
          <w:sz w:val="23"/>
          <w:szCs w:val="23"/>
          <w:lang w:eastAsia="en-GB"/>
        </w:rPr>
      </w:pPr>
      <w:r w:rsidRPr="004A54FE">
        <w:rPr>
          <w:rFonts w:ascii="Calibri" w:eastAsia="Times New Roman" w:hAnsi="Calibri" w:cs="Calibri"/>
          <w:color w:val="70AD47" w:themeColor="accent6"/>
          <w:sz w:val="23"/>
          <w:szCs w:val="23"/>
          <w:lang w:eastAsia="en-GB"/>
        </w:rPr>
        <w:t>From next year RCOG require 1 piece of evidence for each key skill</w:t>
      </w:r>
    </w:p>
    <w:p w14:paraId="10894DFF" w14:textId="59D6AED3" w:rsidR="00823D7B" w:rsidRPr="00600677" w:rsidRDefault="00823D7B" w:rsidP="00600677">
      <w:pPr>
        <w:pStyle w:val="ListParagraph"/>
        <w:rPr>
          <w:rFonts w:ascii="Calibri" w:eastAsia="Times New Roman" w:hAnsi="Calibri" w:cs="Calibri"/>
          <w:color w:val="000000"/>
          <w:sz w:val="23"/>
          <w:szCs w:val="23"/>
          <w:lang w:eastAsia="en-GB"/>
        </w:rPr>
      </w:pPr>
      <w:r>
        <w:rPr>
          <w:rFonts w:ascii="Calibri" w:eastAsia="Times New Roman" w:hAnsi="Calibri" w:cs="Calibri"/>
          <w:color w:val="000000"/>
          <w:sz w:val="23"/>
          <w:szCs w:val="23"/>
          <w:lang w:eastAsia="en-GB"/>
        </w:rPr>
        <w:tab/>
      </w:r>
    </w:p>
    <w:p w14:paraId="7E5EC831" w14:textId="733C3526" w:rsidR="00DD34F3" w:rsidRPr="00DD34F3" w:rsidRDefault="00DD34F3" w:rsidP="00DD34F3">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 xml:space="preserve">And if we are only expected to have linked a minimum of one thing to each </w:t>
      </w:r>
      <w:proofErr w:type="spellStart"/>
      <w:r w:rsidRPr="00DD34F3">
        <w:rPr>
          <w:rFonts w:asciiTheme="majorHAnsi" w:eastAsia="Times New Roman" w:hAnsiTheme="majorHAnsi" w:cstheme="majorHAnsi"/>
          <w:color w:val="201F1E"/>
          <w:lang w:eastAsia="en-GB"/>
        </w:rPr>
        <w:t>CiP</w:t>
      </w:r>
      <w:proofErr w:type="spellEnd"/>
      <w:r w:rsidRPr="00DD34F3">
        <w:rPr>
          <w:rFonts w:asciiTheme="majorHAnsi" w:eastAsia="Times New Roman" w:hAnsiTheme="majorHAnsi" w:cstheme="majorHAnsi"/>
          <w:color w:val="201F1E"/>
          <w:lang w:eastAsia="en-GB"/>
        </w:rPr>
        <w:t xml:space="preserve">, do we still submit every </w:t>
      </w:r>
      <w:proofErr w:type="spellStart"/>
      <w:r w:rsidRPr="00DD34F3">
        <w:rPr>
          <w:rFonts w:asciiTheme="majorHAnsi" w:eastAsia="Times New Roman" w:hAnsiTheme="majorHAnsi" w:cstheme="majorHAnsi"/>
          <w:color w:val="201F1E"/>
          <w:lang w:eastAsia="en-GB"/>
        </w:rPr>
        <w:t>CiP</w:t>
      </w:r>
      <w:proofErr w:type="spellEnd"/>
      <w:r w:rsidRPr="00DD34F3">
        <w:rPr>
          <w:rFonts w:asciiTheme="majorHAnsi" w:eastAsia="Times New Roman" w:hAnsiTheme="majorHAnsi" w:cstheme="majorHAnsi"/>
          <w:color w:val="201F1E"/>
          <w:lang w:eastAsia="en-GB"/>
        </w:rPr>
        <w:t xml:space="preserve"> for assessment every year even though there won't be links to each </w:t>
      </w:r>
      <w:proofErr w:type="spellStart"/>
      <w:r w:rsidRPr="00DD34F3">
        <w:rPr>
          <w:rFonts w:asciiTheme="majorHAnsi" w:eastAsia="Times New Roman" w:hAnsiTheme="majorHAnsi" w:cstheme="majorHAnsi"/>
          <w:color w:val="201F1E"/>
          <w:lang w:eastAsia="en-GB"/>
        </w:rPr>
        <w:t>keyskill</w:t>
      </w:r>
      <w:proofErr w:type="spellEnd"/>
      <w:r w:rsidRPr="00DD34F3">
        <w:rPr>
          <w:rFonts w:asciiTheme="majorHAnsi" w:eastAsia="Times New Roman" w:hAnsiTheme="majorHAnsi" w:cstheme="majorHAnsi"/>
          <w:color w:val="201F1E"/>
          <w:lang w:eastAsia="en-GB"/>
        </w:rPr>
        <w:t>?</w:t>
      </w:r>
    </w:p>
    <w:p w14:paraId="48E18FE1" w14:textId="77777777" w:rsidR="004A54FE" w:rsidRDefault="004A54FE" w:rsidP="00DD34F3">
      <w:pPr>
        <w:pStyle w:val="ListParagraph"/>
        <w:rPr>
          <w:rFonts w:eastAsia="Times New Roman" w:cstheme="minorHAnsi"/>
          <w:color w:val="201F1E"/>
          <w:lang w:eastAsia="en-GB"/>
        </w:rPr>
      </w:pPr>
    </w:p>
    <w:p w14:paraId="3D3834A4" w14:textId="0614D6A6" w:rsidR="00DD34F3" w:rsidRPr="004A54FE" w:rsidRDefault="00DD34F3" w:rsidP="00DD34F3">
      <w:pPr>
        <w:pStyle w:val="ListParagraph"/>
        <w:rPr>
          <w:rFonts w:eastAsia="Times New Roman" w:cstheme="minorHAnsi"/>
          <w:color w:val="70AD47" w:themeColor="accent6"/>
          <w:lang w:eastAsia="en-GB"/>
        </w:rPr>
      </w:pPr>
      <w:r w:rsidRPr="004A54FE">
        <w:rPr>
          <w:rFonts w:ascii="Calibri" w:eastAsia="Times New Roman" w:hAnsi="Calibri" w:cs="Calibri"/>
          <w:color w:val="70AD47" w:themeColor="accent6"/>
          <w:sz w:val="23"/>
          <w:szCs w:val="23"/>
          <w:lang w:eastAsia="en-GB"/>
        </w:rPr>
        <w:t>Yes</w:t>
      </w:r>
      <w:r w:rsidR="004A54FE" w:rsidRPr="004A54FE">
        <w:rPr>
          <w:rFonts w:ascii="Calibri" w:eastAsia="Times New Roman" w:hAnsi="Calibri" w:cs="Calibri"/>
          <w:color w:val="70AD47" w:themeColor="accent6"/>
          <w:sz w:val="23"/>
          <w:szCs w:val="23"/>
          <w:lang w:eastAsia="en-GB"/>
        </w:rPr>
        <w:t>. A</w:t>
      </w:r>
      <w:r w:rsidRPr="004A54FE">
        <w:rPr>
          <w:rFonts w:ascii="Calibri" w:eastAsia="Times New Roman" w:hAnsi="Calibri" w:cs="Calibri"/>
          <w:color w:val="70AD47" w:themeColor="accent6"/>
          <w:sz w:val="23"/>
          <w:szCs w:val="23"/>
          <w:lang w:eastAsia="en-GB"/>
        </w:rPr>
        <w:t xml:space="preserve">ll </w:t>
      </w:r>
      <w:proofErr w:type="spellStart"/>
      <w:r w:rsidRPr="004A54FE">
        <w:rPr>
          <w:rFonts w:ascii="Calibri" w:eastAsia="Times New Roman" w:hAnsi="Calibri" w:cs="Calibri"/>
          <w:color w:val="70AD47" w:themeColor="accent6"/>
          <w:sz w:val="23"/>
          <w:szCs w:val="23"/>
          <w:lang w:eastAsia="en-GB"/>
        </w:rPr>
        <w:t>CiPs</w:t>
      </w:r>
      <w:proofErr w:type="spellEnd"/>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 xml:space="preserve">must be </w:t>
      </w:r>
      <w:r w:rsidRPr="004A54FE">
        <w:rPr>
          <w:rFonts w:ascii="Calibri" w:eastAsia="Times New Roman" w:hAnsi="Calibri" w:cs="Calibri"/>
          <w:color w:val="70AD47" w:themeColor="accent6"/>
          <w:sz w:val="23"/>
          <w:szCs w:val="23"/>
          <w:lang w:eastAsia="en-GB"/>
        </w:rPr>
        <w:t xml:space="preserve">signed off each academic year. </w:t>
      </w:r>
      <w:r w:rsidR="004A54FE" w:rsidRPr="004A54FE">
        <w:rPr>
          <w:rFonts w:ascii="Calibri" w:eastAsia="Times New Roman" w:hAnsi="Calibri" w:cs="Calibri"/>
          <w:color w:val="70AD47" w:themeColor="accent6"/>
          <w:sz w:val="23"/>
          <w:szCs w:val="23"/>
          <w:lang w:eastAsia="en-GB"/>
        </w:rPr>
        <w:t>Each trainee should discuss</w:t>
      </w:r>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with their ES</w:t>
      </w:r>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and</w:t>
      </w:r>
      <w:r w:rsidRPr="004A54FE">
        <w:rPr>
          <w:rFonts w:ascii="Calibri" w:eastAsia="Times New Roman" w:hAnsi="Calibri" w:cs="Calibri"/>
          <w:color w:val="70AD47" w:themeColor="accent6"/>
          <w:sz w:val="23"/>
          <w:szCs w:val="23"/>
          <w:lang w:eastAsia="en-GB"/>
        </w:rPr>
        <w:t xml:space="preserve"> agree </w:t>
      </w:r>
      <w:r w:rsidR="004A54FE" w:rsidRPr="004A54FE">
        <w:rPr>
          <w:rFonts w:ascii="Calibri" w:eastAsia="Times New Roman" w:hAnsi="Calibri" w:cs="Calibri"/>
          <w:color w:val="70AD47" w:themeColor="accent6"/>
          <w:sz w:val="23"/>
          <w:szCs w:val="23"/>
          <w:lang w:eastAsia="en-GB"/>
        </w:rPr>
        <w:t>whether</w:t>
      </w:r>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the</w:t>
      </w:r>
      <w:r w:rsidRPr="004A54FE">
        <w:rPr>
          <w:rFonts w:ascii="Calibri" w:eastAsia="Times New Roman" w:hAnsi="Calibri" w:cs="Calibri"/>
          <w:color w:val="70AD47" w:themeColor="accent6"/>
          <w:sz w:val="23"/>
          <w:szCs w:val="23"/>
          <w:lang w:eastAsia="en-GB"/>
        </w:rPr>
        <w:t xml:space="preserve"> evidence linked to each </w:t>
      </w:r>
      <w:proofErr w:type="spellStart"/>
      <w:r w:rsidRPr="004A54FE">
        <w:rPr>
          <w:rFonts w:ascii="Calibri" w:eastAsia="Times New Roman" w:hAnsi="Calibri" w:cs="Calibri"/>
          <w:color w:val="70AD47" w:themeColor="accent6"/>
          <w:sz w:val="23"/>
          <w:szCs w:val="23"/>
          <w:lang w:eastAsia="en-GB"/>
        </w:rPr>
        <w:t>CiP</w:t>
      </w:r>
      <w:proofErr w:type="spellEnd"/>
      <w:r w:rsidRPr="004A54FE">
        <w:rPr>
          <w:rFonts w:ascii="Calibri" w:eastAsia="Times New Roman" w:hAnsi="Calibri" w:cs="Calibri"/>
          <w:color w:val="70AD47" w:themeColor="accent6"/>
          <w:sz w:val="23"/>
          <w:szCs w:val="23"/>
          <w:lang w:eastAsia="en-GB"/>
        </w:rPr>
        <w:t xml:space="preserve"> is enough to sign </w:t>
      </w:r>
      <w:r w:rsidR="004A54FE" w:rsidRPr="004A54FE">
        <w:rPr>
          <w:rFonts w:ascii="Calibri" w:eastAsia="Times New Roman" w:hAnsi="Calibri" w:cs="Calibri"/>
          <w:color w:val="70AD47" w:themeColor="accent6"/>
          <w:sz w:val="23"/>
          <w:szCs w:val="23"/>
          <w:lang w:eastAsia="en-GB"/>
        </w:rPr>
        <w:t xml:space="preserve">off </w:t>
      </w:r>
      <w:r w:rsidRPr="004A54FE">
        <w:rPr>
          <w:rFonts w:ascii="Calibri" w:eastAsia="Times New Roman" w:hAnsi="Calibri" w:cs="Calibri"/>
          <w:color w:val="70AD47" w:themeColor="accent6"/>
          <w:sz w:val="23"/>
          <w:szCs w:val="23"/>
          <w:lang w:eastAsia="en-GB"/>
        </w:rPr>
        <w:t xml:space="preserve">that </w:t>
      </w:r>
      <w:proofErr w:type="spellStart"/>
      <w:r w:rsidRPr="004A54FE">
        <w:rPr>
          <w:rFonts w:ascii="Calibri" w:eastAsia="Times New Roman" w:hAnsi="Calibri" w:cs="Calibri"/>
          <w:color w:val="70AD47" w:themeColor="accent6"/>
          <w:sz w:val="23"/>
          <w:szCs w:val="23"/>
          <w:lang w:eastAsia="en-GB"/>
        </w:rPr>
        <w:t>CiP</w:t>
      </w:r>
      <w:proofErr w:type="spellEnd"/>
      <w:r w:rsidR="004A54FE" w:rsidRPr="004A54FE">
        <w:rPr>
          <w:rFonts w:ascii="Calibri" w:eastAsia="Times New Roman" w:hAnsi="Calibri" w:cs="Calibri"/>
          <w:color w:val="70AD47" w:themeColor="accent6"/>
          <w:sz w:val="23"/>
          <w:szCs w:val="23"/>
          <w:lang w:eastAsia="en-GB"/>
        </w:rPr>
        <w:t xml:space="preserve">. </w:t>
      </w:r>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F</w:t>
      </w:r>
      <w:r w:rsidRPr="004A54FE">
        <w:rPr>
          <w:rFonts w:ascii="Calibri" w:eastAsia="Times New Roman" w:hAnsi="Calibri" w:cs="Calibri"/>
          <w:color w:val="70AD47" w:themeColor="accent6"/>
          <w:sz w:val="23"/>
          <w:szCs w:val="23"/>
          <w:lang w:eastAsia="en-GB"/>
        </w:rPr>
        <w:t xml:space="preserve">or all </w:t>
      </w:r>
      <w:proofErr w:type="spellStart"/>
      <w:r w:rsidRPr="004A54FE">
        <w:rPr>
          <w:rFonts w:ascii="Calibri" w:eastAsia="Times New Roman" w:hAnsi="Calibri" w:cs="Calibri"/>
          <w:color w:val="70AD47" w:themeColor="accent6"/>
          <w:sz w:val="23"/>
          <w:szCs w:val="23"/>
          <w:lang w:eastAsia="en-GB"/>
        </w:rPr>
        <w:t>CiPs</w:t>
      </w:r>
      <w:proofErr w:type="spellEnd"/>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 xml:space="preserve">(except </w:t>
      </w:r>
      <w:r w:rsidRPr="004A54FE">
        <w:rPr>
          <w:rFonts w:ascii="Calibri" w:eastAsia="Times New Roman" w:hAnsi="Calibri" w:cs="Calibri"/>
          <w:color w:val="70AD47" w:themeColor="accent6"/>
          <w:sz w:val="23"/>
          <w:szCs w:val="23"/>
          <w:lang w:eastAsia="en-GB"/>
        </w:rPr>
        <w:t>9-13</w:t>
      </w:r>
      <w:r w:rsidR="004A54FE" w:rsidRPr="004A54FE">
        <w:rPr>
          <w:rFonts w:ascii="Calibri" w:eastAsia="Times New Roman" w:hAnsi="Calibri" w:cs="Calibri"/>
          <w:color w:val="70AD47" w:themeColor="accent6"/>
          <w:sz w:val="23"/>
          <w:szCs w:val="23"/>
          <w:lang w:eastAsia="en-GB"/>
        </w:rPr>
        <w:t>)</w:t>
      </w:r>
      <w:r w:rsidRPr="004A54FE">
        <w:rPr>
          <w:rFonts w:ascii="Calibri" w:eastAsia="Times New Roman" w:hAnsi="Calibri" w:cs="Calibri"/>
          <w:color w:val="70AD47" w:themeColor="accent6"/>
          <w:sz w:val="23"/>
          <w:szCs w:val="23"/>
          <w:lang w:eastAsia="en-GB"/>
        </w:rPr>
        <w:t xml:space="preserve"> </w:t>
      </w:r>
      <w:r w:rsidR="004A54FE" w:rsidRPr="004A54FE">
        <w:rPr>
          <w:rFonts w:ascii="Calibri" w:eastAsia="Times New Roman" w:hAnsi="Calibri" w:cs="Calibri"/>
          <w:color w:val="70AD47" w:themeColor="accent6"/>
          <w:sz w:val="23"/>
          <w:szCs w:val="23"/>
          <w:lang w:eastAsia="en-GB"/>
        </w:rPr>
        <w:t xml:space="preserve">trainee is </w:t>
      </w:r>
      <w:r w:rsidRPr="004A54FE">
        <w:rPr>
          <w:rFonts w:ascii="Calibri" w:eastAsia="Times New Roman" w:hAnsi="Calibri" w:cs="Calibri"/>
          <w:color w:val="70AD47" w:themeColor="accent6"/>
          <w:sz w:val="23"/>
          <w:szCs w:val="23"/>
          <w:lang w:eastAsia="en-GB"/>
        </w:rPr>
        <w:t>either meeting or not meeting expectations for th</w:t>
      </w:r>
      <w:r w:rsidR="004A54FE" w:rsidRPr="004A54FE">
        <w:rPr>
          <w:rFonts w:ascii="Calibri" w:eastAsia="Times New Roman" w:hAnsi="Calibri" w:cs="Calibri"/>
          <w:color w:val="70AD47" w:themeColor="accent6"/>
          <w:sz w:val="23"/>
          <w:szCs w:val="23"/>
          <w:lang w:eastAsia="en-GB"/>
        </w:rPr>
        <w:t>at</w:t>
      </w:r>
      <w:r w:rsidRPr="004A54FE">
        <w:rPr>
          <w:rFonts w:ascii="Calibri" w:eastAsia="Times New Roman" w:hAnsi="Calibri" w:cs="Calibri"/>
          <w:color w:val="70AD47" w:themeColor="accent6"/>
          <w:sz w:val="23"/>
          <w:szCs w:val="23"/>
          <w:lang w:eastAsia="en-GB"/>
        </w:rPr>
        <w:t xml:space="preserve"> year of training. It</w:t>
      </w:r>
      <w:r w:rsidR="004A54FE" w:rsidRPr="004A54FE">
        <w:rPr>
          <w:rFonts w:ascii="Calibri" w:eastAsia="Times New Roman" w:hAnsi="Calibri" w:cs="Calibri"/>
          <w:color w:val="70AD47" w:themeColor="accent6"/>
          <w:sz w:val="23"/>
          <w:szCs w:val="23"/>
          <w:lang w:eastAsia="en-GB"/>
        </w:rPr>
        <w:t xml:space="preserve"> is different to old</w:t>
      </w:r>
      <w:r w:rsidRPr="004A54FE">
        <w:rPr>
          <w:rFonts w:ascii="Calibri" w:eastAsia="Times New Roman" w:hAnsi="Calibri" w:cs="Calibri"/>
          <w:color w:val="70AD47" w:themeColor="accent6"/>
          <w:sz w:val="23"/>
          <w:szCs w:val="23"/>
          <w:lang w:eastAsia="en-GB"/>
        </w:rPr>
        <w:t xml:space="preserve"> e-portfolio</w:t>
      </w:r>
      <w:r w:rsidR="004A54FE" w:rsidRPr="004A54FE">
        <w:rPr>
          <w:rFonts w:ascii="Calibri" w:eastAsia="Times New Roman" w:hAnsi="Calibri" w:cs="Calibri"/>
          <w:color w:val="70AD47" w:themeColor="accent6"/>
          <w:sz w:val="23"/>
          <w:szCs w:val="23"/>
          <w:lang w:eastAsia="en-GB"/>
        </w:rPr>
        <w:t xml:space="preserve"> in that</w:t>
      </w:r>
      <w:r w:rsidRPr="004A54FE">
        <w:rPr>
          <w:rFonts w:ascii="Calibri" w:eastAsia="Times New Roman" w:hAnsi="Calibri" w:cs="Calibri"/>
          <w:color w:val="70AD47" w:themeColor="accent6"/>
          <w:sz w:val="23"/>
          <w:szCs w:val="23"/>
          <w:lang w:eastAsia="en-GB"/>
        </w:rPr>
        <w:t xml:space="preserve"> it was completed when signed off. </w:t>
      </w:r>
      <w:r w:rsidR="004A54FE" w:rsidRPr="004A54FE">
        <w:rPr>
          <w:rFonts w:ascii="Calibri" w:eastAsia="Times New Roman" w:hAnsi="Calibri" w:cs="Calibri"/>
          <w:color w:val="70AD47" w:themeColor="accent6"/>
          <w:sz w:val="23"/>
          <w:szCs w:val="23"/>
          <w:lang w:eastAsia="en-GB"/>
        </w:rPr>
        <w:t>Trainees</w:t>
      </w:r>
      <w:r w:rsidRPr="004A54FE">
        <w:rPr>
          <w:rFonts w:ascii="Calibri" w:eastAsia="Times New Roman" w:hAnsi="Calibri" w:cs="Calibri"/>
          <w:color w:val="70AD47" w:themeColor="accent6"/>
          <w:sz w:val="23"/>
          <w:szCs w:val="23"/>
          <w:lang w:eastAsia="en-GB"/>
        </w:rPr>
        <w:t xml:space="preserve"> need to continue to accrue and link more evidence </w:t>
      </w:r>
      <w:r w:rsidR="004A54FE" w:rsidRPr="004A54FE">
        <w:rPr>
          <w:rFonts w:ascii="Calibri" w:eastAsia="Times New Roman" w:hAnsi="Calibri" w:cs="Calibri"/>
          <w:color w:val="70AD47" w:themeColor="accent6"/>
          <w:sz w:val="23"/>
          <w:szCs w:val="23"/>
          <w:lang w:eastAsia="en-GB"/>
        </w:rPr>
        <w:t>during each academic year.</w:t>
      </w:r>
    </w:p>
    <w:p w14:paraId="655BB227" w14:textId="77777777" w:rsidR="00DD34F3" w:rsidRPr="00DD34F3" w:rsidRDefault="00DD34F3" w:rsidP="00DD34F3">
      <w:pPr>
        <w:pStyle w:val="ListParagraph"/>
        <w:rPr>
          <w:rFonts w:eastAsia="Times New Roman" w:cstheme="minorHAnsi"/>
          <w:color w:val="201F1E"/>
          <w:lang w:eastAsia="en-GB"/>
        </w:rPr>
      </w:pPr>
    </w:p>
    <w:p w14:paraId="4F3E16B7" w14:textId="6ACF02E1" w:rsidR="00DD34F3" w:rsidRPr="00DD34F3" w:rsidRDefault="00DD34F3" w:rsidP="00DD34F3">
      <w:pPr>
        <w:pStyle w:val="ListParagraph"/>
        <w:numPr>
          <w:ilvl w:val="0"/>
          <w:numId w:val="2"/>
        </w:numPr>
        <w:rPr>
          <w:rFonts w:asciiTheme="majorHAnsi" w:hAnsiTheme="majorHAnsi" w:cstheme="majorHAnsi"/>
        </w:rPr>
      </w:pPr>
      <w:r w:rsidRPr="00DD34F3">
        <w:rPr>
          <w:rFonts w:asciiTheme="majorHAnsi" w:eastAsia="Times New Roman" w:hAnsiTheme="majorHAnsi" w:cstheme="majorHAnsi"/>
          <w:color w:val="201F1E"/>
          <w:lang w:eastAsia="en-GB"/>
        </w:rPr>
        <w:t xml:space="preserve">Are we definitely not going to penalised at ARCP based on numbers of NOTTS, CBDs and </w:t>
      </w:r>
      <w:r w:rsidR="00064C22">
        <w:rPr>
          <w:rFonts w:asciiTheme="majorHAnsi" w:eastAsia="Times New Roman" w:hAnsiTheme="majorHAnsi" w:cstheme="majorHAnsi"/>
          <w:color w:val="201F1E"/>
          <w:lang w:eastAsia="en-GB"/>
        </w:rPr>
        <w:t>M</w:t>
      </w:r>
      <w:r w:rsidRPr="00DD34F3">
        <w:rPr>
          <w:rFonts w:asciiTheme="majorHAnsi" w:eastAsia="Times New Roman" w:hAnsiTheme="majorHAnsi" w:cstheme="majorHAnsi"/>
          <w:color w:val="201F1E"/>
          <w:lang w:eastAsia="en-GB"/>
        </w:rPr>
        <w:t>ini-</w:t>
      </w:r>
      <w:r w:rsidR="00064C22">
        <w:rPr>
          <w:rFonts w:asciiTheme="majorHAnsi" w:eastAsia="Times New Roman" w:hAnsiTheme="majorHAnsi" w:cstheme="majorHAnsi"/>
          <w:color w:val="201F1E"/>
          <w:lang w:eastAsia="en-GB"/>
        </w:rPr>
        <w:t>C</w:t>
      </w:r>
      <w:r w:rsidRPr="00DD34F3">
        <w:rPr>
          <w:rFonts w:asciiTheme="majorHAnsi" w:eastAsia="Times New Roman" w:hAnsiTheme="majorHAnsi" w:cstheme="majorHAnsi"/>
          <w:color w:val="201F1E"/>
          <w:lang w:eastAsia="en-GB"/>
        </w:rPr>
        <w:t>exes?</w:t>
      </w:r>
    </w:p>
    <w:p w14:paraId="7B3FD0C9" w14:textId="77777777" w:rsidR="004A54FE" w:rsidRDefault="004A54FE" w:rsidP="00DD34F3">
      <w:pPr>
        <w:pStyle w:val="ListParagraph"/>
        <w:rPr>
          <w:rFonts w:eastAsia="Times New Roman" w:cstheme="minorHAnsi"/>
          <w:color w:val="201F1E"/>
          <w:lang w:eastAsia="en-GB"/>
        </w:rPr>
      </w:pPr>
    </w:p>
    <w:p w14:paraId="73B097EC" w14:textId="687B4677" w:rsidR="00064C22" w:rsidRDefault="00DD34F3" w:rsidP="00DD34F3">
      <w:pPr>
        <w:pStyle w:val="ListParagraph"/>
        <w:rPr>
          <w:rFonts w:ascii="Calibri" w:eastAsia="Times New Roman" w:hAnsi="Calibri" w:cs="Calibri"/>
          <w:color w:val="70AD47" w:themeColor="accent6"/>
          <w:sz w:val="23"/>
          <w:szCs w:val="23"/>
          <w:lang w:eastAsia="en-GB"/>
        </w:rPr>
      </w:pPr>
      <w:r w:rsidRPr="00064C22">
        <w:rPr>
          <w:rFonts w:ascii="Calibri" w:eastAsia="Times New Roman" w:hAnsi="Calibri" w:cs="Calibri"/>
          <w:color w:val="70AD47" w:themeColor="accent6"/>
          <w:sz w:val="23"/>
          <w:szCs w:val="23"/>
          <w:lang w:eastAsia="en-GB"/>
        </w:rPr>
        <w:t xml:space="preserve">The minimum is 1 </w:t>
      </w:r>
      <w:r w:rsidR="0061463A" w:rsidRPr="0061463A">
        <w:rPr>
          <w:rFonts w:ascii="Calibri" w:eastAsia="Times New Roman" w:hAnsi="Calibri" w:cs="Calibri"/>
          <w:color w:val="00B050"/>
          <w:sz w:val="23"/>
          <w:szCs w:val="23"/>
          <w:lang w:eastAsia="en-GB"/>
        </w:rPr>
        <w:t xml:space="preserve">WPBA of each type </w:t>
      </w:r>
      <w:r w:rsidR="0061463A" w:rsidRPr="0061463A">
        <w:rPr>
          <w:rFonts w:ascii="Calibri" w:eastAsia="Times New Roman" w:hAnsi="Calibri" w:cs="Calibri"/>
          <w:color w:val="70AD47" w:themeColor="accent6"/>
          <w:sz w:val="23"/>
          <w:szCs w:val="23"/>
          <w:lang w:eastAsia="en-GB"/>
        </w:rPr>
        <w:t>e.g.</w:t>
      </w:r>
      <w:r w:rsidR="0061463A">
        <w:rPr>
          <w:rFonts w:ascii="Calibri" w:eastAsia="Times New Roman" w:hAnsi="Calibri" w:cs="Calibri"/>
          <w:color w:val="70AD47" w:themeColor="accent6"/>
          <w:sz w:val="23"/>
          <w:szCs w:val="23"/>
          <w:lang w:eastAsia="en-GB"/>
        </w:rPr>
        <w:t xml:space="preserve"> </w:t>
      </w:r>
      <w:r w:rsidRPr="00064C22">
        <w:rPr>
          <w:rFonts w:ascii="Calibri" w:eastAsia="Times New Roman" w:hAnsi="Calibri" w:cs="Calibri"/>
          <w:color w:val="70AD47" w:themeColor="accent6"/>
          <w:sz w:val="23"/>
          <w:szCs w:val="23"/>
          <w:lang w:eastAsia="en-GB"/>
        </w:rPr>
        <w:t xml:space="preserve">CBD, mini CEX and NOTSS per year of training. </w:t>
      </w:r>
      <w:r w:rsidR="00064C22" w:rsidRPr="00064C22">
        <w:rPr>
          <w:rFonts w:ascii="Calibri" w:eastAsia="Times New Roman" w:hAnsi="Calibri" w:cs="Calibri"/>
          <w:color w:val="70AD47" w:themeColor="accent6"/>
          <w:sz w:val="23"/>
          <w:szCs w:val="23"/>
          <w:lang w:eastAsia="en-GB"/>
        </w:rPr>
        <w:t xml:space="preserve">It would be better to get some further WBPAS if possible. </w:t>
      </w:r>
    </w:p>
    <w:p w14:paraId="06FA2937" w14:textId="77777777" w:rsidR="00064C22" w:rsidRDefault="00064C22" w:rsidP="00DD34F3">
      <w:pPr>
        <w:pStyle w:val="ListParagraph"/>
        <w:rPr>
          <w:rFonts w:ascii="Calibri" w:eastAsia="Times New Roman" w:hAnsi="Calibri" w:cs="Calibri"/>
          <w:color w:val="70AD47" w:themeColor="accent6"/>
          <w:sz w:val="23"/>
          <w:szCs w:val="23"/>
          <w:lang w:eastAsia="en-GB"/>
        </w:rPr>
      </w:pPr>
    </w:p>
    <w:p w14:paraId="61307946" w14:textId="62AFE329" w:rsidR="00DD34F3" w:rsidRDefault="00064C22" w:rsidP="00DD34F3">
      <w:pPr>
        <w:pStyle w:val="ListParagraph"/>
        <w:rPr>
          <w:rFonts w:ascii="Calibri" w:eastAsia="Times New Roman" w:hAnsi="Calibri" w:cs="Calibri"/>
          <w:color w:val="70AD47" w:themeColor="accent6"/>
          <w:sz w:val="23"/>
          <w:szCs w:val="23"/>
          <w:lang w:eastAsia="en-GB"/>
        </w:rPr>
      </w:pPr>
      <w:r w:rsidRPr="00064C22">
        <w:rPr>
          <w:rFonts w:ascii="Calibri" w:eastAsia="Times New Roman" w:hAnsi="Calibri" w:cs="Calibri"/>
          <w:color w:val="70AD47" w:themeColor="accent6"/>
          <w:sz w:val="23"/>
          <w:szCs w:val="23"/>
          <w:lang w:eastAsia="en-GB"/>
        </w:rPr>
        <w:t>Please ensure you have completed any targets set at previous ARCP</w:t>
      </w:r>
      <w:r>
        <w:rPr>
          <w:rFonts w:ascii="Calibri" w:eastAsia="Times New Roman" w:hAnsi="Calibri" w:cs="Calibri"/>
          <w:color w:val="70AD47" w:themeColor="accent6"/>
          <w:sz w:val="23"/>
          <w:szCs w:val="23"/>
          <w:lang w:eastAsia="en-GB"/>
        </w:rPr>
        <w:t xml:space="preserve"> e.g. multiple NOTSS or reflective practice.</w:t>
      </w:r>
      <w:r w:rsidRPr="00064C22">
        <w:rPr>
          <w:rFonts w:ascii="Calibri" w:eastAsia="Times New Roman" w:hAnsi="Calibri" w:cs="Calibri"/>
          <w:color w:val="70AD47" w:themeColor="accent6"/>
          <w:sz w:val="23"/>
          <w:szCs w:val="23"/>
          <w:lang w:eastAsia="en-GB"/>
        </w:rPr>
        <w:t xml:space="preserve"> If this has proved impossible</w:t>
      </w:r>
      <w:r>
        <w:rPr>
          <w:rFonts w:ascii="Calibri" w:eastAsia="Times New Roman" w:hAnsi="Calibri" w:cs="Calibri"/>
          <w:color w:val="70AD47" w:themeColor="accent6"/>
          <w:sz w:val="23"/>
          <w:szCs w:val="23"/>
          <w:lang w:eastAsia="en-GB"/>
        </w:rPr>
        <w:t xml:space="preserve"> due to Covid-19,</w:t>
      </w:r>
      <w:r w:rsidRPr="00064C22">
        <w:rPr>
          <w:rFonts w:ascii="Calibri" w:eastAsia="Times New Roman" w:hAnsi="Calibri" w:cs="Calibri"/>
          <w:color w:val="70AD47" w:themeColor="accent6"/>
          <w:sz w:val="23"/>
          <w:szCs w:val="23"/>
          <w:lang w:eastAsia="en-GB"/>
        </w:rPr>
        <w:t xml:space="preserve"> then document on trainee disruption form</w:t>
      </w:r>
      <w:r>
        <w:rPr>
          <w:rFonts w:ascii="Calibri" w:eastAsia="Times New Roman" w:hAnsi="Calibri" w:cs="Calibri"/>
          <w:color w:val="70AD47" w:themeColor="accent6"/>
          <w:sz w:val="23"/>
          <w:szCs w:val="23"/>
          <w:lang w:eastAsia="en-GB"/>
        </w:rPr>
        <w:t xml:space="preserve"> and on ESR with ES input. </w:t>
      </w:r>
    </w:p>
    <w:p w14:paraId="10AA79B5" w14:textId="770BD81D" w:rsidR="005A0965" w:rsidRDefault="005A0965" w:rsidP="00DD34F3">
      <w:pPr>
        <w:pStyle w:val="ListParagraph"/>
        <w:rPr>
          <w:rFonts w:ascii="Calibri" w:eastAsia="Times New Roman" w:hAnsi="Calibri" w:cs="Calibri"/>
          <w:color w:val="70AD47" w:themeColor="accent6"/>
          <w:sz w:val="23"/>
          <w:szCs w:val="23"/>
          <w:lang w:eastAsia="en-GB"/>
        </w:rPr>
      </w:pPr>
    </w:p>
    <w:p w14:paraId="65AF677A" w14:textId="0CCF648A" w:rsidR="005A0965" w:rsidRDefault="005A0965" w:rsidP="00DD34F3">
      <w:pPr>
        <w:pStyle w:val="ListParagraph"/>
        <w:rPr>
          <w:rFonts w:ascii="Calibri" w:eastAsia="Times New Roman" w:hAnsi="Calibri" w:cs="Calibri"/>
          <w:color w:val="70AD47" w:themeColor="accent6"/>
          <w:sz w:val="23"/>
          <w:szCs w:val="23"/>
          <w:lang w:eastAsia="en-GB"/>
        </w:rPr>
      </w:pPr>
      <w:r>
        <w:rPr>
          <w:rFonts w:ascii="Calibri" w:eastAsia="Times New Roman" w:hAnsi="Calibri" w:cs="Calibri"/>
          <w:color w:val="70AD47" w:themeColor="accent6"/>
          <w:sz w:val="23"/>
          <w:szCs w:val="23"/>
          <w:lang w:eastAsia="en-GB"/>
        </w:rPr>
        <w:t>Thank you</w:t>
      </w:r>
    </w:p>
    <w:p w14:paraId="0B50C8DE" w14:textId="0133573C" w:rsidR="005A0965" w:rsidRPr="00064C22" w:rsidRDefault="005A0965" w:rsidP="00DD34F3">
      <w:pPr>
        <w:pStyle w:val="ListParagraph"/>
        <w:rPr>
          <w:rFonts w:ascii="Calibri" w:eastAsia="Times New Roman" w:hAnsi="Calibri" w:cs="Calibri"/>
          <w:color w:val="70AD47" w:themeColor="accent6"/>
          <w:sz w:val="23"/>
          <w:szCs w:val="23"/>
          <w:lang w:eastAsia="en-GB"/>
        </w:rPr>
      </w:pPr>
      <w:r>
        <w:rPr>
          <w:rFonts w:ascii="Calibri" w:eastAsia="Times New Roman" w:hAnsi="Calibri" w:cs="Calibri"/>
          <w:color w:val="70AD47" w:themeColor="accent6"/>
          <w:sz w:val="23"/>
          <w:szCs w:val="23"/>
          <w:lang w:eastAsia="en-GB"/>
        </w:rPr>
        <w:t>Euan Kevelighan (</w:t>
      </w:r>
      <w:proofErr w:type="spellStart"/>
      <w:r>
        <w:rPr>
          <w:rFonts w:ascii="Calibri" w:eastAsia="Times New Roman" w:hAnsi="Calibri" w:cs="Calibri"/>
          <w:color w:val="70AD47" w:themeColor="accent6"/>
          <w:sz w:val="23"/>
          <w:szCs w:val="23"/>
          <w:lang w:eastAsia="en-GB"/>
        </w:rPr>
        <w:t>HoS</w:t>
      </w:r>
      <w:proofErr w:type="spellEnd"/>
      <w:r>
        <w:rPr>
          <w:rFonts w:ascii="Calibri" w:eastAsia="Times New Roman" w:hAnsi="Calibri" w:cs="Calibri"/>
          <w:color w:val="70AD47" w:themeColor="accent6"/>
          <w:sz w:val="23"/>
          <w:szCs w:val="23"/>
          <w:lang w:eastAsia="en-GB"/>
        </w:rPr>
        <w:t>), Ros Goddard &amp; Simon Leeson (TPDs)</w:t>
      </w:r>
    </w:p>
    <w:p w14:paraId="5B5C79E4" w14:textId="54E826F1" w:rsidR="00823D7B" w:rsidRPr="00064C22" w:rsidRDefault="00823D7B" w:rsidP="00DD34F3">
      <w:pPr>
        <w:pStyle w:val="ListParagraph"/>
        <w:rPr>
          <w:rFonts w:ascii="Calibri" w:eastAsia="Times New Roman" w:hAnsi="Calibri" w:cs="Calibri"/>
          <w:color w:val="70AD47" w:themeColor="accent6"/>
          <w:sz w:val="23"/>
          <w:szCs w:val="23"/>
          <w:lang w:eastAsia="en-GB"/>
        </w:rPr>
      </w:pPr>
    </w:p>
    <w:p w14:paraId="19B02CD7" w14:textId="77777777" w:rsidR="006E676F" w:rsidRPr="00DD34F3" w:rsidRDefault="006E676F" w:rsidP="006E676F">
      <w:pPr>
        <w:rPr>
          <w:rFonts w:cstheme="minorHAnsi"/>
        </w:rPr>
      </w:pPr>
    </w:p>
    <w:sectPr w:rsidR="006E676F" w:rsidRPr="00DD34F3" w:rsidSect="00CA06A6">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altName w:val="Sylfaen"/>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5514F"/>
    <w:multiLevelType w:val="multilevel"/>
    <w:tmpl w:val="0BB20E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08B64E9"/>
    <w:multiLevelType w:val="hybridMultilevel"/>
    <w:tmpl w:val="02C6E8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EBF4D20"/>
    <w:multiLevelType w:val="multilevel"/>
    <w:tmpl w:val="1CCE7A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7BB6C09"/>
    <w:multiLevelType w:val="hybridMultilevel"/>
    <w:tmpl w:val="CF9E6000"/>
    <w:lvl w:ilvl="0" w:tplc="46860DE8">
      <w:start w:val="1"/>
      <w:numFmt w:val="decimal"/>
      <w:lvlText w:val="%1."/>
      <w:lvlJc w:val="left"/>
      <w:pPr>
        <w:ind w:left="720" w:hanging="360"/>
      </w:pPr>
      <w:rPr>
        <w:rFonts w:asciiTheme="majorHAnsi" w:hAnsiTheme="majorHAnsi" w:cstheme="majorHAnsi"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746C21C2"/>
    <w:multiLevelType w:val="multilevel"/>
    <w:tmpl w:val="7460EA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2"/>
  </w:num>
  <w:num w:numId="4">
    <w:abstractNumId w:val="0"/>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76F"/>
    <w:rsid w:val="00003676"/>
    <w:rsid w:val="00064C22"/>
    <w:rsid w:val="003124C6"/>
    <w:rsid w:val="003A7B20"/>
    <w:rsid w:val="003F5FA6"/>
    <w:rsid w:val="00471926"/>
    <w:rsid w:val="004973B5"/>
    <w:rsid w:val="004A54FE"/>
    <w:rsid w:val="0052522E"/>
    <w:rsid w:val="00590333"/>
    <w:rsid w:val="005A0965"/>
    <w:rsid w:val="00600677"/>
    <w:rsid w:val="00607E2F"/>
    <w:rsid w:val="0061463A"/>
    <w:rsid w:val="00680F05"/>
    <w:rsid w:val="006A58A2"/>
    <w:rsid w:val="006E676F"/>
    <w:rsid w:val="00823D7B"/>
    <w:rsid w:val="008B28FD"/>
    <w:rsid w:val="008F48DB"/>
    <w:rsid w:val="009B7BC6"/>
    <w:rsid w:val="00BD3B02"/>
    <w:rsid w:val="00C93BA0"/>
    <w:rsid w:val="00CA06A6"/>
    <w:rsid w:val="00D47848"/>
    <w:rsid w:val="00DD34F3"/>
    <w:rsid w:val="00E028AA"/>
    <w:rsid w:val="00ED3AFC"/>
    <w:rsid w:val="00EF6B98"/>
    <w:rsid w:val="00F673EA"/>
    <w:rsid w:val="00F77DD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5EDF2B"/>
  <w15:chartTrackingRefBased/>
  <w15:docId w15:val="{8B7E1DE3-70F8-1D42-859F-8BCEEE4D9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E676F"/>
    <w:pPr>
      <w:ind w:left="720"/>
      <w:contextualSpacing/>
    </w:pPr>
  </w:style>
  <w:style w:type="paragraph" w:styleId="NormalWeb">
    <w:name w:val="Normal (Web)"/>
    <w:basedOn w:val="Normal"/>
    <w:uiPriority w:val="99"/>
    <w:semiHidden/>
    <w:unhideWhenUsed/>
    <w:rsid w:val="006E676F"/>
    <w:pPr>
      <w:spacing w:before="100" w:beforeAutospacing="1" w:after="100" w:afterAutospacing="1"/>
    </w:pPr>
    <w:rPr>
      <w:rFonts w:ascii="Times New Roman" w:eastAsia="Times New Roman" w:hAnsi="Times New Roman" w:cs="Times New Roman"/>
      <w:lang w:eastAsia="en-GB"/>
    </w:rPr>
  </w:style>
  <w:style w:type="character" w:styleId="CommentReference">
    <w:name w:val="annotation reference"/>
    <w:basedOn w:val="DefaultParagraphFont"/>
    <w:uiPriority w:val="99"/>
    <w:semiHidden/>
    <w:unhideWhenUsed/>
    <w:rsid w:val="004973B5"/>
    <w:rPr>
      <w:sz w:val="16"/>
      <w:szCs w:val="16"/>
    </w:rPr>
  </w:style>
  <w:style w:type="paragraph" w:styleId="CommentText">
    <w:name w:val="annotation text"/>
    <w:basedOn w:val="Normal"/>
    <w:link w:val="CommentTextChar"/>
    <w:uiPriority w:val="99"/>
    <w:semiHidden/>
    <w:unhideWhenUsed/>
    <w:rsid w:val="004973B5"/>
    <w:rPr>
      <w:sz w:val="20"/>
      <w:szCs w:val="20"/>
    </w:rPr>
  </w:style>
  <w:style w:type="character" w:customStyle="1" w:styleId="CommentTextChar">
    <w:name w:val="Comment Text Char"/>
    <w:basedOn w:val="DefaultParagraphFont"/>
    <w:link w:val="CommentText"/>
    <w:uiPriority w:val="99"/>
    <w:semiHidden/>
    <w:rsid w:val="004973B5"/>
    <w:rPr>
      <w:sz w:val="20"/>
      <w:szCs w:val="20"/>
    </w:rPr>
  </w:style>
  <w:style w:type="paragraph" w:styleId="CommentSubject">
    <w:name w:val="annotation subject"/>
    <w:basedOn w:val="CommentText"/>
    <w:next w:val="CommentText"/>
    <w:link w:val="CommentSubjectChar"/>
    <w:uiPriority w:val="99"/>
    <w:semiHidden/>
    <w:unhideWhenUsed/>
    <w:rsid w:val="004973B5"/>
    <w:rPr>
      <w:b/>
      <w:bCs/>
    </w:rPr>
  </w:style>
  <w:style w:type="character" w:customStyle="1" w:styleId="CommentSubjectChar">
    <w:name w:val="Comment Subject Char"/>
    <w:basedOn w:val="CommentTextChar"/>
    <w:link w:val="CommentSubject"/>
    <w:uiPriority w:val="99"/>
    <w:semiHidden/>
    <w:rsid w:val="004973B5"/>
    <w:rPr>
      <w:b/>
      <w:bCs/>
      <w:sz w:val="20"/>
      <w:szCs w:val="20"/>
    </w:rPr>
  </w:style>
  <w:style w:type="paragraph" w:styleId="BalloonText">
    <w:name w:val="Balloon Text"/>
    <w:basedOn w:val="Normal"/>
    <w:link w:val="BalloonTextChar"/>
    <w:uiPriority w:val="99"/>
    <w:semiHidden/>
    <w:unhideWhenUsed/>
    <w:rsid w:val="004973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73B5"/>
    <w:rPr>
      <w:rFonts w:ascii="Segoe UI" w:hAnsi="Segoe UI" w:cs="Segoe UI"/>
      <w:sz w:val="18"/>
      <w:szCs w:val="18"/>
    </w:rPr>
  </w:style>
  <w:style w:type="paragraph" w:styleId="Revision">
    <w:name w:val="Revision"/>
    <w:hidden/>
    <w:uiPriority w:val="99"/>
    <w:semiHidden/>
    <w:rsid w:val="003A7B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453224">
      <w:bodyDiv w:val="1"/>
      <w:marLeft w:val="0"/>
      <w:marRight w:val="0"/>
      <w:marTop w:val="0"/>
      <w:marBottom w:val="0"/>
      <w:divBdr>
        <w:top w:val="none" w:sz="0" w:space="0" w:color="auto"/>
        <w:left w:val="none" w:sz="0" w:space="0" w:color="auto"/>
        <w:bottom w:val="none" w:sz="0" w:space="0" w:color="auto"/>
        <w:right w:val="none" w:sz="0" w:space="0" w:color="auto"/>
      </w:divBdr>
    </w:div>
    <w:div w:id="47608247">
      <w:bodyDiv w:val="1"/>
      <w:marLeft w:val="0"/>
      <w:marRight w:val="0"/>
      <w:marTop w:val="0"/>
      <w:marBottom w:val="0"/>
      <w:divBdr>
        <w:top w:val="none" w:sz="0" w:space="0" w:color="auto"/>
        <w:left w:val="none" w:sz="0" w:space="0" w:color="auto"/>
        <w:bottom w:val="none" w:sz="0" w:space="0" w:color="auto"/>
        <w:right w:val="none" w:sz="0" w:space="0" w:color="auto"/>
      </w:divBdr>
    </w:div>
    <w:div w:id="242764257">
      <w:bodyDiv w:val="1"/>
      <w:marLeft w:val="0"/>
      <w:marRight w:val="0"/>
      <w:marTop w:val="0"/>
      <w:marBottom w:val="0"/>
      <w:divBdr>
        <w:top w:val="none" w:sz="0" w:space="0" w:color="auto"/>
        <w:left w:val="none" w:sz="0" w:space="0" w:color="auto"/>
        <w:bottom w:val="none" w:sz="0" w:space="0" w:color="auto"/>
        <w:right w:val="none" w:sz="0" w:space="0" w:color="auto"/>
      </w:divBdr>
      <w:divsChild>
        <w:div w:id="1638605766">
          <w:marLeft w:val="0"/>
          <w:marRight w:val="0"/>
          <w:marTop w:val="0"/>
          <w:marBottom w:val="0"/>
          <w:divBdr>
            <w:top w:val="none" w:sz="0" w:space="0" w:color="auto"/>
            <w:left w:val="none" w:sz="0" w:space="0" w:color="auto"/>
            <w:bottom w:val="none" w:sz="0" w:space="0" w:color="auto"/>
            <w:right w:val="none" w:sz="0" w:space="0" w:color="auto"/>
          </w:divBdr>
        </w:div>
        <w:div w:id="115411826">
          <w:marLeft w:val="0"/>
          <w:marRight w:val="0"/>
          <w:marTop w:val="0"/>
          <w:marBottom w:val="0"/>
          <w:divBdr>
            <w:top w:val="none" w:sz="0" w:space="0" w:color="auto"/>
            <w:left w:val="none" w:sz="0" w:space="0" w:color="auto"/>
            <w:bottom w:val="none" w:sz="0" w:space="0" w:color="auto"/>
            <w:right w:val="none" w:sz="0" w:space="0" w:color="auto"/>
          </w:divBdr>
        </w:div>
        <w:div w:id="838816462">
          <w:marLeft w:val="0"/>
          <w:marRight w:val="0"/>
          <w:marTop w:val="0"/>
          <w:marBottom w:val="0"/>
          <w:divBdr>
            <w:top w:val="none" w:sz="0" w:space="0" w:color="auto"/>
            <w:left w:val="none" w:sz="0" w:space="0" w:color="auto"/>
            <w:bottom w:val="none" w:sz="0" w:space="0" w:color="auto"/>
            <w:right w:val="none" w:sz="0" w:space="0" w:color="auto"/>
          </w:divBdr>
        </w:div>
        <w:div w:id="1346859857">
          <w:marLeft w:val="0"/>
          <w:marRight w:val="0"/>
          <w:marTop w:val="0"/>
          <w:marBottom w:val="0"/>
          <w:divBdr>
            <w:top w:val="none" w:sz="0" w:space="0" w:color="auto"/>
            <w:left w:val="none" w:sz="0" w:space="0" w:color="auto"/>
            <w:bottom w:val="none" w:sz="0" w:space="0" w:color="auto"/>
            <w:right w:val="none" w:sz="0" w:space="0" w:color="auto"/>
          </w:divBdr>
        </w:div>
        <w:div w:id="326633179">
          <w:marLeft w:val="0"/>
          <w:marRight w:val="0"/>
          <w:marTop w:val="0"/>
          <w:marBottom w:val="0"/>
          <w:divBdr>
            <w:top w:val="none" w:sz="0" w:space="0" w:color="auto"/>
            <w:left w:val="none" w:sz="0" w:space="0" w:color="auto"/>
            <w:bottom w:val="none" w:sz="0" w:space="0" w:color="auto"/>
            <w:right w:val="none" w:sz="0" w:space="0" w:color="auto"/>
          </w:divBdr>
        </w:div>
      </w:divsChild>
    </w:div>
    <w:div w:id="581336461">
      <w:bodyDiv w:val="1"/>
      <w:marLeft w:val="0"/>
      <w:marRight w:val="0"/>
      <w:marTop w:val="0"/>
      <w:marBottom w:val="0"/>
      <w:divBdr>
        <w:top w:val="none" w:sz="0" w:space="0" w:color="auto"/>
        <w:left w:val="none" w:sz="0" w:space="0" w:color="auto"/>
        <w:bottom w:val="none" w:sz="0" w:space="0" w:color="auto"/>
        <w:right w:val="none" w:sz="0" w:space="0" w:color="auto"/>
      </w:divBdr>
      <w:divsChild>
        <w:div w:id="641160888">
          <w:marLeft w:val="0"/>
          <w:marRight w:val="0"/>
          <w:marTop w:val="0"/>
          <w:marBottom w:val="0"/>
          <w:divBdr>
            <w:top w:val="none" w:sz="0" w:space="0" w:color="auto"/>
            <w:left w:val="none" w:sz="0" w:space="0" w:color="auto"/>
            <w:bottom w:val="none" w:sz="0" w:space="0" w:color="auto"/>
            <w:right w:val="none" w:sz="0" w:space="0" w:color="auto"/>
          </w:divBdr>
        </w:div>
        <w:div w:id="1985967721">
          <w:marLeft w:val="0"/>
          <w:marRight w:val="0"/>
          <w:marTop w:val="0"/>
          <w:marBottom w:val="0"/>
          <w:divBdr>
            <w:top w:val="none" w:sz="0" w:space="0" w:color="auto"/>
            <w:left w:val="none" w:sz="0" w:space="0" w:color="auto"/>
            <w:bottom w:val="none" w:sz="0" w:space="0" w:color="auto"/>
            <w:right w:val="none" w:sz="0" w:space="0" w:color="auto"/>
          </w:divBdr>
        </w:div>
        <w:div w:id="1343437278">
          <w:marLeft w:val="0"/>
          <w:marRight w:val="0"/>
          <w:marTop w:val="0"/>
          <w:marBottom w:val="0"/>
          <w:divBdr>
            <w:top w:val="none" w:sz="0" w:space="0" w:color="auto"/>
            <w:left w:val="none" w:sz="0" w:space="0" w:color="auto"/>
            <w:bottom w:val="none" w:sz="0" w:space="0" w:color="auto"/>
            <w:right w:val="none" w:sz="0" w:space="0" w:color="auto"/>
          </w:divBdr>
        </w:div>
      </w:divsChild>
    </w:div>
    <w:div w:id="710223550">
      <w:bodyDiv w:val="1"/>
      <w:marLeft w:val="0"/>
      <w:marRight w:val="0"/>
      <w:marTop w:val="0"/>
      <w:marBottom w:val="0"/>
      <w:divBdr>
        <w:top w:val="none" w:sz="0" w:space="0" w:color="auto"/>
        <w:left w:val="none" w:sz="0" w:space="0" w:color="auto"/>
        <w:bottom w:val="none" w:sz="0" w:space="0" w:color="auto"/>
        <w:right w:val="none" w:sz="0" w:space="0" w:color="auto"/>
      </w:divBdr>
    </w:div>
    <w:div w:id="950355181">
      <w:bodyDiv w:val="1"/>
      <w:marLeft w:val="0"/>
      <w:marRight w:val="0"/>
      <w:marTop w:val="0"/>
      <w:marBottom w:val="0"/>
      <w:divBdr>
        <w:top w:val="none" w:sz="0" w:space="0" w:color="auto"/>
        <w:left w:val="none" w:sz="0" w:space="0" w:color="auto"/>
        <w:bottom w:val="none" w:sz="0" w:space="0" w:color="auto"/>
        <w:right w:val="none" w:sz="0" w:space="0" w:color="auto"/>
      </w:divBdr>
      <w:divsChild>
        <w:div w:id="1715042082">
          <w:marLeft w:val="0"/>
          <w:marRight w:val="0"/>
          <w:marTop w:val="0"/>
          <w:marBottom w:val="0"/>
          <w:divBdr>
            <w:top w:val="none" w:sz="0" w:space="0" w:color="auto"/>
            <w:left w:val="none" w:sz="0" w:space="0" w:color="auto"/>
            <w:bottom w:val="none" w:sz="0" w:space="0" w:color="auto"/>
            <w:right w:val="none" w:sz="0" w:space="0" w:color="auto"/>
          </w:divBdr>
        </w:div>
        <w:div w:id="1997026405">
          <w:marLeft w:val="0"/>
          <w:marRight w:val="0"/>
          <w:marTop w:val="0"/>
          <w:marBottom w:val="0"/>
          <w:divBdr>
            <w:top w:val="none" w:sz="0" w:space="0" w:color="auto"/>
            <w:left w:val="none" w:sz="0" w:space="0" w:color="auto"/>
            <w:bottom w:val="none" w:sz="0" w:space="0" w:color="auto"/>
            <w:right w:val="none" w:sz="0" w:space="0" w:color="auto"/>
          </w:divBdr>
        </w:div>
        <w:div w:id="524371981">
          <w:marLeft w:val="0"/>
          <w:marRight w:val="0"/>
          <w:marTop w:val="0"/>
          <w:marBottom w:val="0"/>
          <w:divBdr>
            <w:top w:val="none" w:sz="0" w:space="0" w:color="auto"/>
            <w:left w:val="none" w:sz="0" w:space="0" w:color="auto"/>
            <w:bottom w:val="none" w:sz="0" w:space="0" w:color="auto"/>
            <w:right w:val="none" w:sz="0" w:space="0" w:color="auto"/>
          </w:divBdr>
        </w:div>
      </w:divsChild>
    </w:div>
    <w:div w:id="1457748105">
      <w:bodyDiv w:val="1"/>
      <w:marLeft w:val="0"/>
      <w:marRight w:val="0"/>
      <w:marTop w:val="0"/>
      <w:marBottom w:val="0"/>
      <w:divBdr>
        <w:top w:val="none" w:sz="0" w:space="0" w:color="auto"/>
        <w:left w:val="none" w:sz="0" w:space="0" w:color="auto"/>
        <w:bottom w:val="none" w:sz="0" w:space="0" w:color="auto"/>
        <w:right w:val="none" w:sz="0" w:space="0" w:color="auto"/>
      </w:divBdr>
      <w:divsChild>
        <w:div w:id="787311037">
          <w:marLeft w:val="0"/>
          <w:marRight w:val="0"/>
          <w:marTop w:val="0"/>
          <w:marBottom w:val="0"/>
          <w:divBdr>
            <w:top w:val="none" w:sz="0" w:space="0" w:color="auto"/>
            <w:left w:val="none" w:sz="0" w:space="0" w:color="auto"/>
            <w:bottom w:val="none" w:sz="0" w:space="0" w:color="auto"/>
            <w:right w:val="none" w:sz="0" w:space="0" w:color="auto"/>
          </w:divBdr>
        </w:div>
        <w:div w:id="566696166">
          <w:marLeft w:val="0"/>
          <w:marRight w:val="0"/>
          <w:marTop w:val="0"/>
          <w:marBottom w:val="0"/>
          <w:divBdr>
            <w:top w:val="none" w:sz="0" w:space="0" w:color="auto"/>
            <w:left w:val="none" w:sz="0" w:space="0" w:color="auto"/>
            <w:bottom w:val="none" w:sz="0" w:space="0" w:color="auto"/>
            <w:right w:val="none" w:sz="0" w:space="0" w:color="auto"/>
          </w:divBdr>
        </w:div>
        <w:div w:id="1238397298">
          <w:marLeft w:val="0"/>
          <w:marRight w:val="0"/>
          <w:marTop w:val="0"/>
          <w:marBottom w:val="0"/>
          <w:divBdr>
            <w:top w:val="none" w:sz="0" w:space="0" w:color="auto"/>
            <w:left w:val="none" w:sz="0" w:space="0" w:color="auto"/>
            <w:bottom w:val="none" w:sz="0" w:space="0" w:color="auto"/>
            <w:right w:val="none" w:sz="0" w:space="0" w:color="auto"/>
          </w:divBdr>
        </w:div>
      </w:divsChild>
    </w:div>
    <w:div w:id="1877934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AA362A7072F054BBB47AFA8AB8C3779" ma:contentTypeVersion="12" ma:contentTypeDescription="Create a new document." ma:contentTypeScope="" ma:versionID="00dbe1a1b2c8e8ff7e7caf00829a1090">
  <xsd:schema xmlns:xsd="http://www.w3.org/2001/XMLSchema" xmlns:xs="http://www.w3.org/2001/XMLSchema" xmlns:p="http://schemas.microsoft.com/office/2006/metadata/properties" xmlns:ns3="23ca7f83-00be-460b-a3a6-c1a46c5cf0b4" xmlns:ns4="84ed457a-0020-4855-8c83-ee798b6dac24" targetNamespace="http://schemas.microsoft.com/office/2006/metadata/properties" ma:root="true" ma:fieldsID="e53b6f7c98fd22784c445898eb8cd2c9" ns3:_="" ns4:_="">
    <xsd:import namespace="23ca7f83-00be-460b-a3a6-c1a46c5cf0b4"/>
    <xsd:import namespace="84ed457a-0020-4855-8c83-ee798b6dac24"/>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4:SharedWithUsers" minOccurs="0"/>
                <xsd:element ref="ns4:SharedWithDetails" minOccurs="0"/>
                <xsd:element ref="ns4:SharingHintHash"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3ca7f83-00be-460b-a3a6-c1a46c5cf0b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4ed457a-0020-4855-8c83-ee798b6dac24"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CC5250-82C6-4460-8DF1-C08F9BB4EC72}">
  <ds:schemaRefs>
    <ds:schemaRef ds:uri="http://www.w3.org/XML/1998/namespace"/>
    <ds:schemaRef ds:uri="http://purl.org/dc/elements/1.1/"/>
    <ds:schemaRef ds:uri="http://purl.org/dc/dcmitype/"/>
    <ds:schemaRef ds:uri="84ed457a-0020-4855-8c83-ee798b6dac24"/>
    <ds:schemaRef ds:uri="http://schemas.microsoft.com/office/2006/documentManagement/types"/>
    <ds:schemaRef ds:uri="http://schemas.microsoft.com/office/2006/metadata/properties"/>
    <ds:schemaRef ds:uri="23ca7f83-00be-460b-a3a6-c1a46c5cf0b4"/>
    <ds:schemaRef ds:uri="http://schemas.microsoft.com/office/infopath/2007/PartnerControls"/>
    <ds:schemaRef ds:uri="http://schemas.openxmlformats.org/package/2006/metadata/core-properties"/>
    <ds:schemaRef ds:uri="http://purl.org/dc/terms/"/>
  </ds:schemaRefs>
</ds:datastoreItem>
</file>

<file path=customXml/itemProps2.xml><?xml version="1.0" encoding="utf-8"?>
<ds:datastoreItem xmlns:ds="http://schemas.openxmlformats.org/officeDocument/2006/customXml" ds:itemID="{55CF59B0-A559-4CAF-9E10-8F9A04797D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3ca7f83-00be-460b-a3a6-c1a46c5cf0b4"/>
    <ds:schemaRef ds:uri="84ed457a-0020-4855-8c83-ee798b6dac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4B12443-2210-40E0-A704-EA8CB5796288}">
  <ds:schemaRefs>
    <ds:schemaRef ds:uri="http://schemas.microsoft.com/sharepoint/v3/contenttype/forms"/>
  </ds:schemaRefs>
</ds:datastoreItem>
</file>

<file path=customXml/itemProps4.xml><?xml version="1.0" encoding="utf-8"?>
<ds:datastoreItem xmlns:ds="http://schemas.openxmlformats.org/officeDocument/2006/customXml" ds:itemID="{57705547-1F69-458D-8794-F336F923D4C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1035</Words>
  <Characters>5902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Pilkington</dc:creator>
  <cp:keywords/>
  <dc:description/>
  <cp:lastModifiedBy>Sharon Rogers (Swansea Bay UHB - Library And Information Services)</cp:lastModifiedBy>
  <cp:revision>2</cp:revision>
  <dcterms:created xsi:type="dcterms:W3CDTF">2021-02-23T15:33:00Z</dcterms:created>
  <dcterms:modified xsi:type="dcterms:W3CDTF">2021-02-23T15:33:00Z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0x0101003AA362A7072F054BBB47AFA8AB8C3779</vt:lpwstr>
  </property>
</Properties>
</file>